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FBBF5" w14:textId="7EE65864" w:rsidR="00225972" w:rsidRPr="004A59E7" w:rsidRDefault="009F2D53" w:rsidP="00830F06">
      <w:pPr>
        <w:pStyle w:val="a3"/>
        <w:pBdr>
          <w:bottom w:val="none" w:sz="0" w:space="0" w:color="auto"/>
        </w:pBdr>
        <w:rPr>
          <w:rFonts w:ascii="华文新魏" w:eastAsia="华文新魏" w:hAnsi="华文中宋"/>
          <w:b/>
          <w:bCs/>
          <w:color w:val="FF0000"/>
          <w:sz w:val="96"/>
          <w:szCs w:val="96"/>
        </w:rPr>
      </w:pPr>
      <w:bookmarkStart w:id="0" w:name="_Hlk145339026"/>
      <w:bookmarkEnd w:id="0"/>
      <w:r w:rsidRPr="004A59E7">
        <w:rPr>
          <w:rFonts w:ascii="华文新魏" w:eastAsia="华文新魏" w:hAnsi="华文中宋" w:hint="eastAsia"/>
          <w:b/>
          <w:bCs/>
          <w:color w:val="FF0000"/>
          <w:sz w:val="96"/>
          <w:szCs w:val="96"/>
        </w:rPr>
        <w:t>信息与动态</w:t>
      </w:r>
    </w:p>
    <w:p w14:paraId="6A2E27FF" w14:textId="6782149F" w:rsidR="00EA0E9B" w:rsidRPr="00DA3ED4" w:rsidRDefault="00615721" w:rsidP="00830F06">
      <w:pPr>
        <w:pStyle w:val="a3"/>
        <w:pBdr>
          <w:bottom w:val="none" w:sz="0" w:space="0" w:color="auto"/>
        </w:pBdr>
        <w:rPr>
          <w:color w:val="FF0000"/>
          <w:sz w:val="32"/>
          <w:szCs w:val="32"/>
        </w:rPr>
      </w:pPr>
      <w:r w:rsidRPr="00DA3ED4">
        <w:rPr>
          <w:rFonts w:hint="eastAsia"/>
          <w:color w:val="FF0000"/>
          <w:sz w:val="32"/>
          <w:szCs w:val="32"/>
        </w:rPr>
        <w:t>【</w:t>
      </w:r>
      <w:r w:rsidR="00EA0E9B" w:rsidRPr="00DA3ED4">
        <w:rPr>
          <w:rFonts w:hint="eastAsia"/>
          <w:color w:val="FF0000"/>
          <w:sz w:val="32"/>
          <w:szCs w:val="32"/>
        </w:rPr>
        <w:t>2</w:t>
      </w:r>
      <w:r w:rsidR="00EA0E9B" w:rsidRPr="00DA3ED4">
        <w:rPr>
          <w:color w:val="FF0000"/>
          <w:sz w:val="32"/>
          <w:szCs w:val="32"/>
        </w:rPr>
        <w:t>023</w:t>
      </w:r>
      <w:r w:rsidR="00EA0E9B" w:rsidRPr="00DA3ED4">
        <w:rPr>
          <w:rFonts w:hint="eastAsia"/>
          <w:color w:val="FF0000"/>
          <w:sz w:val="32"/>
          <w:szCs w:val="32"/>
        </w:rPr>
        <w:t>第</w:t>
      </w:r>
      <w:r w:rsidR="0078747E">
        <w:rPr>
          <w:color w:val="FF0000"/>
          <w:sz w:val="32"/>
          <w:szCs w:val="32"/>
        </w:rPr>
        <w:t>2</w:t>
      </w:r>
      <w:r w:rsidR="00EA0E9B" w:rsidRPr="00DA3ED4">
        <w:rPr>
          <w:rFonts w:hint="eastAsia"/>
          <w:color w:val="FF0000"/>
          <w:sz w:val="32"/>
          <w:szCs w:val="32"/>
        </w:rPr>
        <w:t>期</w:t>
      </w:r>
      <w:r w:rsidRPr="00DA3ED4">
        <w:rPr>
          <w:rFonts w:hint="eastAsia"/>
          <w:color w:val="FF0000"/>
          <w:sz w:val="32"/>
          <w:szCs w:val="32"/>
        </w:rPr>
        <w:t>】</w:t>
      </w:r>
    </w:p>
    <w:p w14:paraId="6A930799" w14:textId="77777777" w:rsidR="00615721" w:rsidRPr="00615721" w:rsidRDefault="00615721" w:rsidP="00830F06">
      <w:pPr>
        <w:pStyle w:val="a3"/>
        <w:pBdr>
          <w:bottom w:val="none" w:sz="0" w:space="0" w:color="auto"/>
        </w:pBdr>
        <w:rPr>
          <w:sz w:val="36"/>
          <w:szCs w:val="36"/>
        </w:rPr>
      </w:pPr>
    </w:p>
    <w:p w14:paraId="7462C7BE" w14:textId="21F978D1" w:rsidR="00615721" w:rsidRPr="00DA3ED4" w:rsidRDefault="00EA0E9B" w:rsidP="003E3289">
      <w:pPr>
        <w:pStyle w:val="a3"/>
        <w:pBdr>
          <w:bottom w:val="none" w:sz="0" w:space="0" w:color="auto"/>
        </w:pBdr>
        <w:ind w:firstLineChars="100" w:firstLine="280"/>
        <w:jc w:val="both"/>
        <w:rPr>
          <w:rFonts w:ascii="华文中宋" w:eastAsia="华文中宋" w:hAnsi="华文中宋"/>
          <w:sz w:val="28"/>
          <w:szCs w:val="28"/>
        </w:rPr>
      </w:pPr>
      <w:r w:rsidRPr="00DA3ED4">
        <w:rPr>
          <w:rFonts w:ascii="华文中宋" w:eastAsia="华文中宋" w:hAnsi="华文中宋" w:hint="eastAsia"/>
          <w:sz w:val="28"/>
          <w:szCs w:val="28"/>
        </w:rPr>
        <w:t>宁波化工贸促会</w:t>
      </w:r>
      <w:r w:rsidR="003E3289" w:rsidRPr="00DA3ED4">
        <w:rPr>
          <w:rFonts w:ascii="华文中宋" w:eastAsia="华文中宋" w:hAnsi="华文中宋" w:hint="eastAsia"/>
          <w:sz w:val="28"/>
          <w:szCs w:val="28"/>
        </w:rPr>
        <w:t>秘书处</w:t>
      </w:r>
      <w:r w:rsidRPr="00DA3ED4">
        <w:rPr>
          <w:rFonts w:ascii="华文中宋" w:eastAsia="华文中宋" w:hAnsi="华文中宋" w:hint="eastAsia"/>
          <w:sz w:val="28"/>
          <w:szCs w:val="28"/>
        </w:rPr>
        <w:t xml:space="preserve"> </w:t>
      </w:r>
      <w:r w:rsidRPr="00DA3ED4">
        <w:rPr>
          <w:rFonts w:ascii="华文中宋" w:eastAsia="华文中宋" w:hAnsi="华文中宋"/>
          <w:sz w:val="28"/>
          <w:szCs w:val="28"/>
        </w:rPr>
        <w:t xml:space="preserve">                        2023</w:t>
      </w:r>
      <w:r w:rsidR="00615721" w:rsidRPr="00DA3ED4">
        <w:rPr>
          <w:rFonts w:ascii="华文中宋" w:eastAsia="华文中宋" w:hAnsi="华文中宋" w:hint="eastAsia"/>
          <w:sz w:val="28"/>
          <w:szCs w:val="28"/>
        </w:rPr>
        <w:t>-</w:t>
      </w:r>
      <w:r w:rsidRPr="00DA3ED4">
        <w:rPr>
          <w:rFonts w:ascii="华文中宋" w:eastAsia="华文中宋" w:hAnsi="华文中宋"/>
          <w:sz w:val="28"/>
          <w:szCs w:val="28"/>
        </w:rPr>
        <w:t>0</w:t>
      </w:r>
      <w:r w:rsidR="0078747E">
        <w:rPr>
          <w:rFonts w:ascii="华文中宋" w:eastAsia="华文中宋" w:hAnsi="华文中宋"/>
          <w:sz w:val="28"/>
          <w:szCs w:val="28"/>
        </w:rPr>
        <w:t>9</w:t>
      </w:r>
      <w:r w:rsidR="00615721" w:rsidRPr="00DA3ED4">
        <w:rPr>
          <w:rFonts w:ascii="华文中宋" w:eastAsia="华文中宋" w:hAnsi="华文中宋" w:hint="eastAsia"/>
          <w:sz w:val="28"/>
          <w:szCs w:val="28"/>
        </w:rPr>
        <w:t>-</w:t>
      </w:r>
      <w:r w:rsidR="0078747E">
        <w:rPr>
          <w:rFonts w:ascii="华文中宋" w:eastAsia="华文中宋" w:hAnsi="华文中宋"/>
          <w:sz w:val="28"/>
          <w:szCs w:val="28"/>
        </w:rPr>
        <w:t>11</w:t>
      </w:r>
      <w:r w:rsidRPr="00DA3ED4">
        <w:rPr>
          <w:rFonts w:ascii="华文中宋" w:eastAsia="华文中宋" w:hAnsi="华文中宋"/>
          <w:sz w:val="28"/>
          <w:szCs w:val="28"/>
        </w:rPr>
        <w:t xml:space="preserve">       </w:t>
      </w:r>
    </w:p>
    <w:p w14:paraId="4E8708B0" w14:textId="0CE5CAEB" w:rsidR="00AA4444" w:rsidRPr="0074541E" w:rsidRDefault="00615721" w:rsidP="00997932">
      <w:pPr>
        <w:pStyle w:val="a3"/>
        <w:pBdr>
          <w:bottom w:val="none" w:sz="0" w:space="0" w:color="auto"/>
        </w:pBdr>
        <w:jc w:val="both"/>
        <w:rPr>
          <w:sz w:val="32"/>
          <w:szCs w:val="32"/>
        </w:rPr>
      </w:pPr>
      <w:r w:rsidRPr="0074541E">
        <w:rPr>
          <w:rFonts w:hint="eastAsia"/>
          <w:sz w:val="32"/>
          <w:szCs w:val="32"/>
        </w:rPr>
        <w:t>-------------------------------------------------------------------------------------</w:t>
      </w:r>
      <w:r w:rsidR="00EA0E9B" w:rsidRPr="0074541E">
        <w:rPr>
          <w:sz w:val="32"/>
          <w:szCs w:val="32"/>
        </w:rPr>
        <w:t xml:space="preserve"> </w:t>
      </w:r>
    </w:p>
    <w:p w14:paraId="5E87EA19" w14:textId="00D8B33E" w:rsidR="00361F81" w:rsidRPr="005A5B44" w:rsidRDefault="00A95A06" w:rsidP="008B68EA">
      <w:pPr>
        <w:pStyle w:val="a7"/>
        <w:spacing w:line="800" w:lineRule="exact"/>
        <w:ind w:left="440" w:firstLineChars="0" w:firstLine="0"/>
        <w:rPr>
          <w:rFonts w:ascii="华文中宋" w:eastAsia="华文中宋" w:hAnsi="华文中宋" w:cs="Times New Roman"/>
          <w:sz w:val="36"/>
          <w:szCs w:val="36"/>
        </w:rPr>
      </w:pPr>
      <w:r>
        <w:rPr>
          <w:rFonts w:cs="Times New Roman" w:hint="eastAsia"/>
          <w:sz w:val="84"/>
          <w:szCs w:val="84"/>
        </w:rPr>
        <w:t xml:space="preserve"> </w:t>
      </w:r>
      <w:r>
        <w:rPr>
          <w:rFonts w:cs="Times New Roman"/>
          <w:sz w:val="84"/>
          <w:szCs w:val="84"/>
        </w:rPr>
        <w:t xml:space="preserve">       </w:t>
      </w:r>
      <w:r w:rsidR="00363CAD" w:rsidRPr="005A5B44">
        <w:rPr>
          <w:rFonts w:ascii="华文中宋" w:eastAsia="华文中宋" w:hAnsi="华文中宋" w:cs="Times New Roman" w:hint="eastAsia"/>
          <w:sz w:val="36"/>
          <w:szCs w:val="36"/>
        </w:rPr>
        <w:t>本期要目</w:t>
      </w:r>
    </w:p>
    <w:p w14:paraId="1A186B40" w14:textId="17BCCDF9" w:rsidR="00ED3FA8" w:rsidRPr="00B35E0C" w:rsidRDefault="00D374BB" w:rsidP="000418AE">
      <w:pPr>
        <w:pStyle w:val="a7"/>
        <w:numPr>
          <w:ilvl w:val="0"/>
          <w:numId w:val="2"/>
        </w:numPr>
        <w:spacing w:line="360" w:lineRule="auto"/>
        <w:ind w:firstLineChars="0"/>
        <w:rPr>
          <w:rFonts w:ascii="华文中宋" w:eastAsia="华文中宋" w:hAnsi="华文中宋" w:cs="Times New Roman"/>
          <w:sz w:val="28"/>
          <w:szCs w:val="28"/>
        </w:rPr>
      </w:pPr>
      <w:r w:rsidRPr="00B35E0C">
        <w:rPr>
          <w:rFonts w:ascii="华文中宋" w:eastAsia="华文中宋" w:hAnsi="华文中宋" w:cs="Times New Roman" w:hint="eastAsia"/>
          <w:sz w:val="28"/>
          <w:szCs w:val="28"/>
        </w:rPr>
        <w:t>【</w:t>
      </w:r>
      <w:r w:rsidR="00D72E46" w:rsidRPr="00B35E0C">
        <w:rPr>
          <w:rFonts w:ascii="华文中宋" w:eastAsia="华文中宋" w:hAnsi="华文中宋" w:cs="Times New Roman" w:hint="eastAsia"/>
          <w:sz w:val="28"/>
          <w:szCs w:val="28"/>
        </w:rPr>
        <w:t>政策速</w:t>
      </w:r>
      <w:r w:rsidR="007C678B">
        <w:rPr>
          <w:rFonts w:ascii="华文中宋" w:eastAsia="华文中宋" w:hAnsi="华文中宋" w:cs="Times New Roman" w:hint="eastAsia"/>
          <w:sz w:val="28"/>
          <w:szCs w:val="28"/>
        </w:rPr>
        <w:t>递</w:t>
      </w:r>
      <w:r w:rsidRPr="00B35E0C">
        <w:rPr>
          <w:rFonts w:ascii="华文中宋" w:eastAsia="华文中宋" w:hAnsi="华文中宋" w:cs="Times New Roman" w:hint="eastAsia"/>
          <w:sz w:val="28"/>
          <w:szCs w:val="28"/>
        </w:rPr>
        <w:t>】</w:t>
      </w:r>
      <w:bookmarkStart w:id="1" w:name="_Hlk141707288"/>
    </w:p>
    <w:p w14:paraId="73C75A7A" w14:textId="3426912E" w:rsidR="00C50C74" w:rsidRPr="00123C33" w:rsidRDefault="00C50C74" w:rsidP="000418AE">
      <w:pPr>
        <w:pStyle w:val="a7"/>
        <w:snapToGrid w:val="0"/>
        <w:spacing w:line="360" w:lineRule="auto"/>
        <w:ind w:left="879" w:firstLineChars="0" w:firstLine="0"/>
        <w:rPr>
          <w:rFonts w:ascii="楷体" w:eastAsia="楷体" w:hAnsi="楷体" w:cs="Times New Roman"/>
          <w:sz w:val="28"/>
          <w:szCs w:val="28"/>
        </w:rPr>
      </w:pPr>
      <w:bookmarkStart w:id="2" w:name="_Hlk141707317"/>
      <w:bookmarkEnd w:id="1"/>
      <w:r>
        <w:rPr>
          <w:rFonts w:ascii="楷体" w:eastAsia="楷体" w:hAnsi="楷体" w:cs="宋体" w:hint="eastAsia"/>
          <w:spacing w:val="8"/>
          <w:kern w:val="36"/>
          <w:sz w:val="28"/>
          <w:szCs w:val="28"/>
        </w:rPr>
        <w:t>石油和化工行业经济形势分析</w:t>
      </w:r>
    </w:p>
    <w:bookmarkEnd w:id="2"/>
    <w:p w14:paraId="0E60A963" w14:textId="1ECAF8C3" w:rsidR="00D374BB" w:rsidRPr="00B35E0C" w:rsidRDefault="00D374BB" w:rsidP="000418AE">
      <w:pPr>
        <w:pStyle w:val="a7"/>
        <w:numPr>
          <w:ilvl w:val="0"/>
          <w:numId w:val="2"/>
        </w:numPr>
        <w:spacing w:line="360" w:lineRule="auto"/>
        <w:ind w:firstLineChars="0"/>
        <w:rPr>
          <w:rFonts w:ascii="华文中宋" w:eastAsia="华文中宋" w:hAnsi="华文中宋" w:cs="Times New Roman"/>
          <w:sz w:val="28"/>
          <w:szCs w:val="28"/>
        </w:rPr>
      </w:pPr>
      <w:r w:rsidRPr="00B35E0C">
        <w:rPr>
          <w:rFonts w:ascii="楷体" w:eastAsia="楷体" w:hAnsi="楷体" w:cs="Times New Roman" w:hint="eastAsia"/>
          <w:sz w:val="28"/>
          <w:szCs w:val="28"/>
        </w:rPr>
        <w:t>【</w:t>
      </w:r>
      <w:r w:rsidR="00D72E46" w:rsidRPr="00B35E0C">
        <w:rPr>
          <w:rFonts w:ascii="华文中宋" w:eastAsia="华文中宋" w:hAnsi="华文中宋" w:cs="Times New Roman" w:hint="eastAsia"/>
          <w:sz w:val="28"/>
          <w:szCs w:val="28"/>
        </w:rPr>
        <w:t>工作动态</w:t>
      </w:r>
      <w:r w:rsidRPr="00B35E0C">
        <w:rPr>
          <w:rFonts w:ascii="华文中宋" w:eastAsia="华文中宋" w:hAnsi="华文中宋" w:cs="Times New Roman" w:hint="eastAsia"/>
          <w:sz w:val="28"/>
          <w:szCs w:val="28"/>
        </w:rPr>
        <w:t>】</w:t>
      </w:r>
    </w:p>
    <w:p w14:paraId="358F782B" w14:textId="7A834A22" w:rsidR="00B064B2" w:rsidRPr="005A5B44" w:rsidRDefault="00B064B2" w:rsidP="000418AE">
      <w:pPr>
        <w:pStyle w:val="a7"/>
        <w:snapToGrid w:val="0"/>
        <w:spacing w:line="360" w:lineRule="auto"/>
        <w:ind w:left="880" w:firstLineChars="0" w:firstLine="0"/>
        <w:rPr>
          <w:rFonts w:ascii="楷体" w:eastAsia="楷体" w:hAnsi="楷体" w:cs="Times New Roman"/>
          <w:sz w:val="28"/>
          <w:szCs w:val="28"/>
        </w:rPr>
      </w:pPr>
      <w:r w:rsidRPr="005A5B44">
        <w:rPr>
          <w:rFonts w:ascii="楷体" w:eastAsia="楷体" w:hAnsi="楷体" w:cs="Times New Roman"/>
          <w:sz w:val="28"/>
          <w:szCs w:val="28"/>
        </w:rPr>
        <w:t>1</w:t>
      </w:r>
      <w:r w:rsidRPr="005A5B44">
        <w:rPr>
          <w:rFonts w:ascii="楷体" w:eastAsia="楷体" w:hAnsi="楷体" w:cs="Times New Roman" w:hint="eastAsia"/>
          <w:sz w:val="28"/>
          <w:szCs w:val="28"/>
        </w:rPr>
        <w:t>、</w:t>
      </w:r>
      <w:r w:rsidR="002A314D">
        <w:rPr>
          <w:rFonts w:ascii="楷体" w:eastAsia="楷体" w:hAnsi="楷体" w:cs="Times New Roman" w:hint="eastAsia"/>
          <w:sz w:val="28"/>
          <w:szCs w:val="28"/>
        </w:rPr>
        <w:t>秘书处</w:t>
      </w:r>
      <w:r w:rsidR="00C50C74">
        <w:rPr>
          <w:rFonts w:ascii="楷体" w:eastAsia="楷体" w:hAnsi="楷体" w:cs="Times New Roman"/>
          <w:sz w:val="28"/>
          <w:szCs w:val="28"/>
        </w:rPr>
        <w:t>8</w:t>
      </w:r>
      <w:r>
        <w:rPr>
          <w:rFonts w:ascii="楷体" w:eastAsia="楷体" w:hAnsi="楷体" w:cs="Times New Roman" w:hint="eastAsia"/>
          <w:sz w:val="28"/>
          <w:szCs w:val="28"/>
        </w:rPr>
        <w:t>月份工作</w:t>
      </w:r>
      <w:r w:rsidR="002A314D">
        <w:rPr>
          <w:rFonts w:ascii="楷体" w:eastAsia="楷体" w:hAnsi="楷体" w:cs="Times New Roman" w:hint="eastAsia"/>
          <w:sz w:val="28"/>
          <w:szCs w:val="28"/>
        </w:rPr>
        <w:t>简要</w:t>
      </w:r>
      <w:r>
        <w:rPr>
          <w:rFonts w:ascii="楷体" w:eastAsia="楷体" w:hAnsi="楷体" w:cs="Times New Roman" w:hint="eastAsia"/>
          <w:sz w:val="28"/>
          <w:szCs w:val="28"/>
        </w:rPr>
        <w:t>回顾</w:t>
      </w:r>
    </w:p>
    <w:p w14:paraId="5C01DE10" w14:textId="0DAAEFE0" w:rsidR="00B064B2" w:rsidRPr="005A5B44" w:rsidRDefault="00B064B2" w:rsidP="000418AE">
      <w:pPr>
        <w:pStyle w:val="a7"/>
        <w:snapToGrid w:val="0"/>
        <w:spacing w:line="360" w:lineRule="auto"/>
        <w:ind w:left="880" w:firstLineChars="0" w:firstLine="0"/>
        <w:rPr>
          <w:rFonts w:ascii="楷体" w:eastAsia="楷体" w:hAnsi="楷体" w:cs="Times New Roman"/>
          <w:sz w:val="28"/>
          <w:szCs w:val="28"/>
        </w:rPr>
      </w:pPr>
      <w:r w:rsidRPr="005A5B44">
        <w:rPr>
          <w:rFonts w:ascii="楷体" w:eastAsia="楷体" w:hAnsi="楷体" w:cs="Times New Roman"/>
          <w:sz w:val="28"/>
          <w:szCs w:val="28"/>
        </w:rPr>
        <w:t>2</w:t>
      </w:r>
      <w:r w:rsidRPr="005A5B44">
        <w:rPr>
          <w:rFonts w:ascii="楷体" w:eastAsia="楷体" w:hAnsi="楷体" w:cs="Times New Roman" w:hint="eastAsia"/>
          <w:sz w:val="28"/>
          <w:szCs w:val="28"/>
        </w:rPr>
        <w:t>、</w:t>
      </w:r>
      <w:bookmarkStart w:id="3" w:name="_Hlk142487191"/>
      <w:r w:rsidR="00D52A5B">
        <w:rPr>
          <w:rFonts w:ascii="楷体" w:eastAsia="楷体" w:hAnsi="楷体" w:cs="Times New Roman" w:hint="eastAsia"/>
          <w:sz w:val="28"/>
          <w:szCs w:val="28"/>
        </w:rPr>
        <w:t>美源新材料P</w:t>
      </w:r>
      <w:r w:rsidR="00D52A5B">
        <w:rPr>
          <w:rFonts w:ascii="楷体" w:eastAsia="楷体" w:hAnsi="楷体" w:cs="Times New Roman"/>
          <w:sz w:val="28"/>
          <w:szCs w:val="28"/>
        </w:rPr>
        <w:t>BT</w:t>
      </w:r>
      <w:r w:rsidR="00D52A5B">
        <w:rPr>
          <w:rFonts w:ascii="楷体" w:eastAsia="楷体" w:hAnsi="楷体" w:cs="Times New Roman" w:hint="eastAsia"/>
          <w:sz w:val="28"/>
          <w:szCs w:val="28"/>
        </w:rPr>
        <w:t>聚合二期工程进展顺利</w:t>
      </w:r>
    </w:p>
    <w:bookmarkEnd w:id="3"/>
    <w:p w14:paraId="6CD3ED02" w14:textId="3E456183" w:rsidR="00D374BB" w:rsidRPr="00B35E0C" w:rsidRDefault="00D374BB" w:rsidP="000418AE">
      <w:pPr>
        <w:pStyle w:val="a7"/>
        <w:numPr>
          <w:ilvl w:val="0"/>
          <w:numId w:val="2"/>
        </w:numPr>
        <w:spacing w:line="360" w:lineRule="auto"/>
        <w:ind w:firstLineChars="0"/>
        <w:rPr>
          <w:rFonts w:ascii="华文中宋" w:eastAsia="华文中宋" w:hAnsi="华文中宋" w:cs="Times New Roman"/>
          <w:sz w:val="28"/>
          <w:szCs w:val="28"/>
        </w:rPr>
      </w:pPr>
      <w:r w:rsidRPr="00B35E0C">
        <w:rPr>
          <w:rFonts w:ascii="华文中宋" w:eastAsia="华文中宋" w:hAnsi="华文中宋" w:cs="Times New Roman" w:hint="eastAsia"/>
          <w:sz w:val="28"/>
          <w:szCs w:val="28"/>
        </w:rPr>
        <w:t>【</w:t>
      </w:r>
      <w:r w:rsidR="00D72E46" w:rsidRPr="00B35E0C">
        <w:rPr>
          <w:rFonts w:ascii="华文中宋" w:eastAsia="华文中宋" w:hAnsi="华文中宋" w:cs="Times New Roman" w:hint="eastAsia"/>
          <w:sz w:val="28"/>
          <w:szCs w:val="28"/>
        </w:rPr>
        <w:t>会员风采</w:t>
      </w:r>
      <w:r w:rsidRPr="00B35E0C">
        <w:rPr>
          <w:rFonts w:ascii="华文中宋" w:eastAsia="华文中宋" w:hAnsi="华文中宋" w:cs="Times New Roman" w:hint="eastAsia"/>
          <w:sz w:val="28"/>
          <w:szCs w:val="28"/>
        </w:rPr>
        <w:t>】</w:t>
      </w:r>
    </w:p>
    <w:p w14:paraId="4AEB430E" w14:textId="39D68EBA" w:rsidR="006D440B" w:rsidRPr="005A5B44" w:rsidRDefault="006D440B" w:rsidP="000418AE">
      <w:pPr>
        <w:pStyle w:val="a7"/>
        <w:snapToGrid w:val="0"/>
        <w:spacing w:line="360" w:lineRule="auto"/>
        <w:ind w:left="880" w:firstLineChars="0" w:firstLine="0"/>
        <w:rPr>
          <w:rFonts w:ascii="楷体" w:eastAsia="楷体" w:hAnsi="楷体" w:cs="Times New Roman"/>
          <w:sz w:val="28"/>
          <w:szCs w:val="28"/>
        </w:rPr>
      </w:pPr>
      <w:r w:rsidRPr="005A5B44">
        <w:rPr>
          <w:rFonts w:ascii="楷体" w:eastAsia="楷体" w:hAnsi="楷体" w:cs="Times New Roman"/>
          <w:sz w:val="28"/>
          <w:szCs w:val="28"/>
        </w:rPr>
        <w:t>1</w:t>
      </w:r>
      <w:r w:rsidRPr="005A5B44">
        <w:rPr>
          <w:rFonts w:ascii="楷体" w:eastAsia="楷体" w:hAnsi="楷体" w:cs="Times New Roman" w:hint="eastAsia"/>
          <w:sz w:val="28"/>
          <w:szCs w:val="28"/>
        </w:rPr>
        <w:t>、</w:t>
      </w:r>
      <w:r w:rsidR="00D02874">
        <w:rPr>
          <w:rFonts w:ascii="楷体" w:eastAsia="楷体" w:hAnsi="楷体" w:cs="Times New Roman" w:hint="eastAsia"/>
          <w:sz w:val="28"/>
          <w:szCs w:val="28"/>
        </w:rPr>
        <w:t>“善行巨化，关爱员工”光明行动在巨</w:t>
      </w:r>
      <w:proofErr w:type="gramStart"/>
      <w:r w:rsidR="00D02874">
        <w:rPr>
          <w:rFonts w:ascii="楷体" w:eastAsia="楷体" w:hAnsi="楷体" w:cs="Times New Roman" w:hint="eastAsia"/>
          <w:sz w:val="28"/>
          <w:szCs w:val="28"/>
        </w:rPr>
        <w:t>化正式</w:t>
      </w:r>
      <w:proofErr w:type="gramEnd"/>
      <w:r w:rsidR="00D02874">
        <w:rPr>
          <w:rFonts w:ascii="楷体" w:eastAsia="楷体" w:hAnsi="楷体" w:cs="Times New Roman" w:hint="eastAsia"/>
          <w:sz w:val="28"/>
          <w:szCs w:val="28"/>
        </w:rPr>
        <w:t>签约启动</w:t>
      </w:r>
    </w:p>
    <w:p w14:paraId="3E784821" w14:textId="30B073C4" w:rsidR="006D440B" w:rsidRPr="005A5B44" w:rsidRDefault="006D440B" w:rsidP="000418AE">
      <w:pPr>
        <w:pStyle w:val="a7"/>
        <w:snapToGrid w:val="0"/>
        <w:spacing w:line="360" w:lineRule="auto"/>
        <w:ind w:left="880" w:firstLineChars="0" w:firstLine="0"/>
        <w:rPr>
          <w:rFonts w:ascii="楷体" w:eastAsia="楷体" w:hAnsi="楷体" w:cs="Times New Roman"/>
          <w:sz w:val="28"/>
          <w:szCs w:val="28"/>
        </w:rPr>
      </w:pPr>
      <w:r w:rsidRPr="005A5B44">
        <w:rPr>
          <w:rFonts w:ascii="楷体" w:eastAsia="楷体" w:hAnsi="楷体" w:cs="Times New Roman" w:hint="eastAsia"/>
          <w:sz w:val="28"/>
          <w:szCs w:val="28"/>
        </w:rPr>
        <w:t>2、</w:t>
      </w:r>
      <w:r w:rsidR="00135546">
        <w:rPr>
          <w:rFonts w:ascii="楷体" w:eastAsia="楷体" w:hAnsi="楷体" w:cs="Times New Roman" w:hint="eastAsia"/>
          <w:sz w:val="28"/>
          <w:szCs w:val="28"/>
        </w:rPr>
        <w:t>镇海区纳税二十强出炉，我会新福、镇洋两家会员企业榜上有名</w:t>
      </w:r>
    </w:p>
    <w:p w14:paraId="1386E69B" w14:textId="3C387AB7" w:rsidR="00D374BB" w:rsidRDefault="003E3289" w:rsidP="009A6EF2">
      <w:pPr>
        <w:pStyle w:val="a3"/>
        <w:pBdr>
          <w:bottom w:val="none" w:sz="0" w:space="0" w:color="auto"/>
        </w:pBdr>
        <w:jc w:val="both"/>
        <w:rPr>
          <w:sz w:val="32"/>
          <w:szCs w:val="32"/>
        </w:rPr>
      </w:pPr>
      <w:r w:rsidRPr="0074541E">
        <w:rPr>
          <w:rFonts w:hint="eastAsia"/>
          <w:sz w:val="32"/>
          <w:szCs w:val="32"/>
        </w:rPr>
        <w:t>-------------------------------------------------------------------------------------</w:t>
      </w:r>
      <w:r w:rsidRPr="0074541E">
        <w:rPr>
          <w:sz w:val="32"/>
          <w:szCs w:val="32"/>
        </w:rPr>
        <w:t xml:space="preserve"> </w:t>
      </w:r>
    </w:p>
    <w:p w14:paraId="488F8AE2" w14:textId="77777777" w:rsidR="00C50C74" w:rsidRDefault="00C50C74" w:rsidP="00C50C74">
      <w:pPr>
        <w:pStyle w:val="a8"/>
        <w:shd w:val="clear" w:color="auto" w:fill="FFFFFF"/>
        <w:spacing w:before="0" w:beforeAutospacing="0" w:after="0" w:afterAutospacing="0" w:line="360" w:lineRule="auto"/>
        <w:ind w:firstLineChars="700" w:firstLine="1680"/>
        <w:rPr>
          <w:sz w:val="32"/>
          <w:szCs w:val="32"/>
        </w:rPr>
      </w:pPr>
      <w:r>
        <w:rPr>
          <w:rFonts w:hint="eastAsia"/>
          <w:noProof/>
        </w:rPr>
        <mc:AlternateContent>
          <mc:Choice Requires="wps">
            <w:drawing>
              <wp:anchor distT="0" distB="0" distL="114300" distR="114300" simplePos="0" relativeHeight="251659264" behindDoc="0" locked="0" layoutInCell="1" allowOverlap="1" wp14:anchorId="2C28E52B" wp14:editId="1BCDED27">
                <wp:simplePos x="0" y="0"/>
                <wp:positionH relativeFrom="margin">
                  <wp:posOffset>223520</wp:posOffset>
                </wp:positionH>
                <wp:positionV relativeFrom="paragraph">
                  <wp:posOffset>189230</wp:posOffset>
                </wp:positionV>
                <wp:extent cx="1047750" cy="542925"/>
                <wp:effectExtent l="57150" t="38100" r="76200" b="104775"/>
                <wp:wrapNone/>
                <wp:docPr id="1334899880" name="流程图: 可选过程 1"/>
                <wp:cNvGraphicFramePr/>
                <a:graphic xmlns:a="http://schemas.openxmlformats.org/drawingml/2006/main">
                  <a:graphicData uri="http://schemas.microsoft.com/office/word/2010/wordprocessingShape">
                    <wps:wsp>
                      <wps:cNvSpPr/>
                      <wps:spPr>
                        <a:xfrm>
                          <a:off x="0" y="0"/>
                          <a:ext cx="1047750" cy="542925"/>
                        </a:xfrm>
                        <a:prstGeom prst="flowChartAlternateProcess">
                          <a:avLst/>
                        </a:prstGeom>
                        <a:ln/>
                      </wps:spPr>
                      <wps:style>
                        <a:lnRef idx="1">
                          <a:schemeClr val="dk1"/>
                        </a:lnRef>
                        <a:fillRef idx="2">
                          <a:schemeClr val="dk1"/>
                        </a:fillRef>
                        <a:effectRef idx="1">
                          <a:schemeClr val="dk1"/>
                        </a:effectRef>
                        <a:fontRef idx="minor">
                          <a:schemeClr val="dk1"/>
                        </a:fontRef>
                      </wps:style>
                      <wps:txbx>
                        <w:txbxContent>
                          <w:p w14:paraId="42DFABA9" w14:textId="65718B51" w:rsidR="00925284" w:rsidRPr="00440425" w:rsidRDefault="00925284" w:rsidP="00925284">
                            <w:pPr>
                              <w:jc w:val="center"/>
                              <w:rPr>
                                <w:rFonts w:ascii="华文新魏" w:eastAsia="华文新魏"/>
                                <w:sz w:val="30"/>
                                <w:szCs w:val="30"/>
                              </w:rPr>
                            </w:pPr>
                            <w:r w:rsidRPr="00440425">
                              <w:rPr>
                                <w:rFonts w:ascii="华文新魏" w:eastAsia="华文新魏" w:hint="eastAsia"/>
                                <w:sz w:val="30"/>
                                <w:szCs w:val="30"/>
                              </w:rPr>
                              <w:t>政策速</w:t>
                            </w:r>
                            <w:r w:rsidR="007C678B">
                              <w:rPr>
                                <w:rFonts w:ascii="华文新魏" w:eastAsia="华文新魏" w:hint="eastAsia"/>
                                <w:sz w:val="30"/>
                                <w:szCs w:val="30"/>
                              </w:rPr>
                              <w:t>递</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28E52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图: 可选过程 1" o:spid="_x0000_s1026" type="#_x0000_t176" style="position:absolute;left:0;text-align:left;margin-left:17.6pt;margin-top:14.9pt;width:82.5pt;height:4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" fillcolor="gray [1616]" strokecolor="black [3040]">
                <v:fill color2="#d9d9d9 [496]" rotate="t" angle="180" colors="0 #bcbcbc;22938f #d0d0d0;1 #ededed" focus="100%" type="gradient"/>
                <v:shadow on="t" color="black" opacity="24903f" origin=",.5" offset="0,.55556mm"/>
                <v:textbox>
                  <w:txbxContent>
                    <w:p w14:paraId="42DFABA9" w14:textId="65718B51" w:rsidR="00925284" w:rsidRPr="00440425" w:rsidRDefault="00925284" w:rsidP="00925284">
                      <w:pPr>
                        <w:jc w:val="center"/>
                        <w:rPr>
                          <w:rFonts w:ascii="华文新魏" w:eastAsia="华文新魏"/>
                          <w:sz w:val="30"/>
                          <w:szCs w:val="30"/>
                        </w:rPr>
                      </w:pPr>
                      <w:r w:rsidRPr="00440425">
                        <w:rPr>
                          <w:rFonts w:ascii="华文新魏" w:eastAsia="华文新魏" w:hint="eastAsia"/>
                          <w:sz w:val="30"/>
                          <w:szCs w:val="30"/>
                        </w:rPr>
                        <w:t>政策速</w:t>
                      </w:r>
                      <w:r w:rsidR="007C678B">
                        <w:rPr>
                          <w:rFonts w:ascii="华文新魏" w:eastAsia="华文新魏" w:hint="eastAsia"/>
                          <w:sz w:val="30"/>
                          <w:szCs w:val="30"/>
                        </w:rPr>
                        <w:t>递</w:t>
                      </w:r>
                    </w:p>
                  </w:txbxContent>
                </v:textbox>
                <w10:wrap anchorx="margin"/>
              </v:shape>
            </w:pict>
          </mc:Fallback>
        </mc:AlternateContent>
      </w:r>
      <w:r w:rsidR="00925284">
        <w:rPr>
          <w:rFonts w:hint="eastAsia"/>
          <w:sz w:val="32"/>
          <w:szCs w:val="32"/>
        </w:rPr>
        <w:t xml:space="preserve"> </w:t>
      </w:r>
      <w:r w:rsidR="00925284">
        <w:rPr>
          <w:sz w:val="32"/>
          <w:szCs w:val="32"/>
        </w:rPr>
        <w:t xml:space="preserve">    </w:t>
      </w:r>
    </w:p>
    <w:p w14:paraId="42699FD1" w14:textId="45CFE627" w:rsidR="00C50C74" w:rsidRPr="00C50C74" w:rsidRDefault="00C50C74" w:rsidP="00C50C74">
      <w:pPr>
        <w:pStyle w:val="a8"/>
        <w:shd w:val="clear" w:color="auto" w:fill="FFFFFF"/>
        <w:spacing w:before="0" w:beforeAutospacing="0" w:after="0" w:afterAutospacing="0" w:line="360" w:lineRule="auto"/>
        <w:ind w:firstLineChars="800" w:firstLine="2409"/>
        <w:rPr>
          <w:rFonts w:hint="eastAsia"/>
          <w:b/>
          <w:bCs/>
          <w:sz w:val="30"/>
          <w:szCs w:val="30"/>
          <w:bdr w:val="none" w:sz="0" w:space="0" w:color="auto" w:frame="1"/>
        </w:rPr>
      </w:pPr>
      <w:r w:rsidRPr="00012F9B">
        <w:rPr>
          <w:rStyle w:val="a9"/>
          <w:rFonts w:hint="eastAsia"/>
          <w:sz w:val="30"/>
          <w:szCs w:val="30"/>
          <w:bdr w:val="none" w:sz="0" w:space="0" w:color="auto" w:frame="1"/>
        </w:rPr>
        <w:t>石油和化工行业经济形势分析</w:t>
      </w:r>
    </w:p>
    <w:p w14:paraId="7BA0253A" w14:textId="0833B313" w:rsidR="00C50C74" w:rsidRPr="00012F9B" w:rsidRDefault="00C50C74" w:rsidP="00C50C74">
      <w:pPr>
        <w:pStyle w:val="a8"/>
        <w:shd w:val="clear" w:color="auto" w:fill="FFFFFF"/>
        <w:spacing w:before="0" w:beforeAutospacing="0" w:after="0" w:afterAutospacing="0" w:line="360" w:lineRule="auto"/>
        <w:ind w:firstLineChars="200" w:firstLine="420"/>
        <w:rPr>
          <w:rFonts w:cstheme="minorBidi"/>
          <w:kern w:val="2"/>
          <w:sz w:val="21"/>
          <w:szCs w:val="21"/>
          <w:shd w:val="clear" w:color="auto" w:fill="FFFFFF"/>
        </w:rPr>
      </w:pPr>
      <w:r w:rsidRPr="00012F9B">
        <w:rPr>
          <w:rFonts w:cstheme="minorBidi"/>
          <w:kern w:val="2"/>
          <w:sz w:val="21"/>
          <w:szCs w:val="21"/>
          <w:shd w:val="clear" w:color="auto" w:fill="FFFFFF"/>
        </w:rPr>
        <w:t>8</w:t>
      </w:r>
      <w:r w:rsidRPr="00012F9B">
        <w:rPr>
          <w:rFonts w:cstheme="minorBidi" w:hint="eastAsia"/>
          <w:kern w:val="2"/>
          <w:sz w:val="21"/>
          <w:szCs w:val="21"/>
          <w:shd w:val="clear" w:color="auto" w:fill="FFFFFF"/>
        </w:rPr>
        <w:t>月初，中国石油和化学工业联合会（以下简称“石化联合会”）在郑州召开“2023石油和化工行业经济形势分析会”，</w:t>
      </w:r>
      <w:proofErr w:type="gramStart"/>
      <w:r w:rsidRPr="00012F9B">
        <w:rPr>
          <w:rFonts w:cstheme="minorBidi" w:hint="eastAsia"/>
          <w:kern w:val="2"/>
          <w:sz w:val="21"/>
          <w:szCs w:val="21"/>
          <w:shd w:val="clear" w:color="auto" w:fill="FFFFFF"/>
        </w:rPr>
        <w:t>傅向升</w:t>
      </w:r>
      <w:proofErr w:type="gramEnd"/>
      <w:r w:rsidRPr="00012F9B">
        <w:rPr>
          <w:rFonts w:cstheme="minorBidi" w:hint="eastAsia"/>
          <w:kern w:val="2"/>
          <w:sz w:val="21"/>
          <w:szCs w:val="21"/>
          <w:shd w:val="clear" w:color="auto" w:fill="FFFFFF"/>
        </w:rPr>
        <w:t>副会长作经济运行的主报告，他在分析上半年石化行业经济运行基本情况和“三个双下降”、“三个双增长”特点的基础上，深度分析了“四大形势”和“四大预判”，最后强调为实现全年稳中求进的总目标需要做好安全生产、现金为王、产能过剩、转型升级和把握机遇这“五项重点工作”。主要内容摘编如下：</w:t>
      </w:r>
    </w:p>
    <w:p w14:paraId="49C10B58" w14:textId="77777777" w:rsidR="00C50C74" w:rsidRPr="00830584" w:rsidRDefault="00C50C74" w:rsidP="00C50C74">
      <w:pPr>
        <w:pStyle w:val="a8"/>
        <w:shd w:val="clear" w:color="auto" w:fill="FFFFFF"/>
        <w:spacing w:before="0" w:beforeAutospacing="0" w:after="0" w:afterAutospacing="0" w:line="360" w:lineRule="auto"/>
        <w:rPr>
          <w:sz w:val="21"/>
          <w:szCs w:val="21"/>
        </w:rPr>
      </w:pPr>
      <w:r>
        <w:rPr>
          <w:rStyle w:val="a9"/>
          <w:rFonts w:hint="eastAsia"/>
          <w:sz w:val="21"/>
          <w:szCs w:val="21"/>
          <w:bdr w:val="none" w:sz="0" w:space="0" w:color="auto" w:frame="1"/>
        </w:rPr>
        <w:t>一</w:t>
      </w:r>
      <w:r w:rsidRPr="00830584">
        <w:rPr>
          <w:rStyle w:val="a9"/>
          <w:rFonts w:hint="eastAsia"/>
          <w:sz w:val="21"/>
          <w:szCs w:val="21"/>
          <w:bdr w:val="none" w:sz="0" w:space="0" w:color="auto" w:frame="1"/>
        </w:rPr>
        <w:t>、石化行业经济运行面临的形势分析</w:t>
      </w:r>
    </w:p>
    <w:p w14:paraId="0DDD10C1" w14:textId="77777777" w:rsidR="00C50C74" w:rsidRPr="00204596" w:rsidRDefault="00C50C74" w:rsidP="00C50C74">
      <w:pPr>
        <w:pStyle w:val="a8"/>
        <w:shd w:val="clear" w:color="auto" w:fill="FFFFFF"/>
        <w:spacing w:before="0" w:beforeAutospacing="0" w:after="0" w:afterAutospacing="0" w:line="360" w:lineRule="auto"/>
        <w:rPr>
          <w:rFonts w:cstheme="minorBidi"/>
          <w:kern w:val="2"/>
          <w:sz w:val="21"/>
          <w:szCs w:val="21"/>
          <w:shd w:val="clear" w:color="auto" w:fill="FFFFFF"/>
        </w:rPr>
      </w:pPr>
      <w:r w:rsidRPr="00573BC0">
        <w:rPr>
          <w:rFonts w:hint="eastAsia"/>
          <w:color w:val="777777"/>
          <w:sz w:val="21"/>
          <w:szCs w:val="21"/>
        </w:rPr>
        <w:t xml:space="preserve">　</w:t>
      </w:r>
      <w:r w:rsidRPr="00204596">
        <w:rPr>
          <w:rFonts w:cstheme="minorBidi" w:hint="eastAsia"/>
          <w:kern w:val="2"/>
          <w:sz w:val="21"/>
          <w:szCs w:val="21"/>
          <w:shd w:val="clear" w:color="auto" w:fill="FFFFFF"/>
        </w:rPr>
        <w:t xml:space="preserve">　党的二十大报告指出，当前，世界百年未有之大变局加速演进，新一轮科技革命和产业变革深入发展，国际力量对比深刻调整，我国发展面临新的战略机遇期。今年大国博弈竞争加剧，地域不</w:t>
      </w:r>
      <w:r w:rsidRPr="00204596">
        <w:rPr>
          <w:rFonts w:cstheme="minorBidi" w:hint="eastAsia"/>
          <w:kern w:val="2"/>
          <w:sz w:val="21"/>
          <w:szCs w:val="21"/>
          <w:shd w:val="clear" w:color="auto" w:fill="FFFFFF"/>
        </w:rPr>
        <w:lastRenderedPageBreak/>
        <w:t>安全风险在上升，发达经济体通胀高企，世界经济复苏不及预期。石化行业经济运行面临着更加严峻的挑战：</w:t>
      </w:r>
    </w:p>
    <w:p w14:paraId="74D87129" w14:textId="77777777" w:rsidR="00C50C74" w:rsidRPr="00204596" w:rsidRDefault="00C50C74" w:rsidP="00C50C74">
      <w:pPr>
        <w:pStyle w:val="a8"/>
        <w:shd w:val="clear" w:color="auto" w:fill="FFFFFF"/>
        <w:spacing w:before="0" w:beforeAutospacing="0" w:after="0" w:afterAutospacing="0" w:line="360" w:lineRule="auto"/>
        <w:rPr>
          <w:rFonts w:cstheme="minorBidi"/>
          <w:kern w:val="2"/>
          <w:sz w:val="21"/>
          <w:szCs w:val="21"/>
          <w:shd w:val="clear" w:color="auto" w:fill="FFFFFF"/>
        </w:rPr>
      </w:pPr>
      <w:r w:rsidRPr="00204596">
        <w:rPr>
          <w:rFonts w:cstheme="minorBidi" w:hint="eastAsia"/>
          <w:kern w:val="2"/>
          <w:sz w:val="21"/>
          <w:szCs w:val="21"/>
          <w:shd w:val="clear" w:color="auto" w:fill="FFFFFF"/>
        </w:rPr>
        <w:t xml:space="preserve">　　一是全球经济下行压力持续加大，联合国最新一期《世界经济形势与展望》报告显示，在通胀居高不下、利率上升和不确定性加剧的情况下，全球经济强劲复苏的前景仍然黯淡，世界经济仍面临长期低增长的风险。</w:t>
      </w:r>
    </w:p>
    <w:p w14:paraId="2E7A22D0" w14:textId="77777777" w:rsidR="00C50C74" w:rsidRPr="00204596" w:rsidRDefault="00C50C74" w:rsidP="00C50C74">
      <w:pPr>
        <w:spacing w:line="360" w:lineRule="auto"/>
        <w:ind w:firstLineChars="200" w:firstLine="420"/>
        <w:rPr>
          <w:rFonts w:ascii="宋体" w:hAnsi="宋体"/>
          <w:shd w:val="clear" w:color="auto" w:fill="FFFFFF"/>
        </w:rPr>
      </w:pPr>
      <w:r w:rsidRPr="00204596">
        <w:rPr>
          <w:rFonts w:ascii="宋体" w:hAnsi="宋体" w:hint="eastAsia"/>
          <w:shd w:val="clear" w:color="auto" w:fill="FFFFFF"/>
        </w:rPr>
        <w:t>二是供给冲击进一步加剧。一个不容忽视的供给冲击现实是，原料优势突出、成本更低、竞争力更强的进口产品的冲击，例如北美和海湾地区得益于页岩气和伴生气资源、以轻烃为原料经脱氢或裂解获得的烯烃、聚烯烃及其有机化学品，与国内传统原料、传统工艺获得的烯烃、尤其是国内独有的煤制乙二醇、煤制烯烃及其聚烯烃和下游产品，对国内石化产品和合成材料市场的供给冲击进一步加剧。</w:t>
      </w:r>
    </w:p>
    <w:p w14:paraId="1E965537" w14:textId="77777777" w:rsidR="00C50C74" w:rsidRPr="00204596" w:rsidRDefault="00C50C74" w:rsidP="00C50C74">
      <w:pPr>
        <w:spacing w:line="360" w:lineRule="auto"/>
        <w:ind w:firstLineChars="200" w:firstLine="420"/>
        <w:rPr>
          <w:rFonts w:ascii="宋体" w:hAnsi="宋体"/>
          <w:shd w:val="clear" w:color="auto" w:fill="FFFFFF"/>
        </w:rPr>
      </w:pPr>
      <w:r w:rsidRPr="00204596">
        <w:rPr>
          <w:rFonts w:ascii="宋体" w:hAnsi="宋体" w:hint="eastAsia"/>
          <w:shd w:val="clear" w:color="auto" w:fill="FFFFFF"/>
        </w:rPr>
        <w:t>三是需求收缩正在显现。当中国进入到工业化和城市化中后期阶段的时候，建筑及房地产业繁荣不再，与石化产业密切相关的建筑材料、装饰装修材料、家电家居及床上用品都呈现收缩状态。当人们更加</w:t>
      </w:r>
      <w:proofErr w:type="gramStart"/>
      <w:r w:rsidRPr="00204596">
        <w:rPr>
          <w:rFonts w:ascii="宋体" w:hAnsi="宋体" w:hint="eastAsia"/>
          <w:shd w:val="clear" w:color="auto" w:fill="FFFFFF"/>
        </w:rPr>
        <w:t>关注碳减排</w:t>
      </w:r>
      <w:proofErr w:type="gramEnd"/>
      <w:r w:rsidRPr="00204596">
        <w:rPr>
          <w:rFonts w:ascii="宋体" w:hAnsi="宋体" w:hint="eastAsia"/>
          <w:shd w:val="clear" w:color="auto" w:fill="FFFFFF"/>
        </w:rPr>
        <w:t>、传统燃油车禁产禁售呼声日高、新能源汽车备受青睐、汽车拥有量呈现平台期的时候，与汽车工业密切相关的轮胎、涂料、保险杠、密封条及其内</w:t>
      </w:r>
      <w:proofErr w:type="gramStart"/>
      <w:r w:rsidRPr="00204596">
        <w:rPr>
          <w:rFonts w:ascii="宋体" w:hAnsi="宋体" w:hint="eastAsia"/>
          <w:shd w:val="clear" w:color="auto" w:fill="FFFFFF"/>
        </w:rPr>
        <w:t>饰材料</w:t>
      </w:r>
      <w:proofErr w:type="gramEnd"/>
      <w:r w:rsidRPr="00204596">
        <w:rPr>
          <w:rFonts w:ascii="宋体" w:hAnsi="宋体" w:hint="eastAsia"/>
          <w:shd w:val="clear" w:color="auto" w:fill="FFFFFF"/>
        </w:rPr>
        <w:t>都呈收缩之态。需求收缩对于石化产业</w:t>
      </w:r>
      <w:proofErr w:type="gramStart"/>
      <w:r w:rsidRPr="00204596">
        <w:rPr>
          <w:rFonts w:ascii="宋体" w:hAnsi="宋体" w:hint="eastAsia"/>
          <w:shd w:val="clear" w:color="auto" w:fill="FFFFFF"/>
        </w:rPr>
        <w:t>来说近期</w:t>
      </w:r>
      <w:proofErr w:type="gramEnd"/>
      <w:r w:rsidRPr="00204596">
        <w:rPr>
          <w:rFonts w:ascii="宋体" w:hAnsi="宋体" w:hint="eastAsia"/>
          <w:shd w:val="clear" w:color="auto" w:fill="FFFFFF"/>
        </w:rPr>
        <w:t>和未来都不容回避。</w:t>
      </w:r>
    </w:p>
    <w:p w14:paraId="084FD5AF" w14:textId="77777777" w:rsidR="00C50C74" w:rsidRPr="00204596" w:rsidRDefault="00C50C74" w:rsidP="00C50C74">
      <w:pPr>
        <w:spacing w:line="360" w:lineRule="auto"/>
        <w:ind w:firstLineChars="200" w:firstLine="420"/>
        <w:rPr>
          <w:rFonts w:ascii="宋体" w:hAnsi="宋体"/>
          <w:shd w:val="clear" w:color="auto" w:fill="FFFFFF"/>
        </w:rPr>
      </w:pPr>
      <w:r w:rsidRPr="00204596">
        <w:rPr>
          <w:rFonts w:ascii="宋体" w:hAnsi="宋体" w:hint="eastAsia"/>
          <w:shd w:val="clear" w:color="auto" w:fill="FFFFFF"/>
        </w:rPr>
        <w:t>四是不确定性因素增多导致经济运行的难度加大。一方面人们预期疫情过后市场会强劲反弹的场景没有出现，市场恢复不如预期，这一点大家感受至深。另一方面，美元持续加息、货币回流，导致世界货币市场美元供应量减少、流动性下降，很多国家和地区、尤其是新兴经济体受到的影响更为严重，大宗商品价格和世界市场同步低迷。</w:t>
      </w:r>
    </w:p>
    <w:p w14:paraId="79C53E9D" w14:textId="77777777" w:rsidR="00C50C74" w:rsidRPr="002609B3" w:rsidRDefault="00C50C74" w:rsidP="00C50C74">
      <w:pPr>
        <w:pStyle w:val="a8"/>
        <w:shd w:val="clear" w:color="auto" w:fill="FFFFFF"/>
        <w:spacing w:before="0" w:beforeAutospacing="0" w:after="0" w:afterAutospacing="0"/>
        <w:rPr>
          <w:sz w:val="21"/>
          <w:szCs w:val="21"/>
        </w:rPr>
      </w:pPr>
      <w:r>
        <w:rPr>
          <w:rFonts w:hint="eastAsia"/>
          <w:b/>
          <w:bCs/>
          <w:sz w:val="21"/>
          <w:szCs w:val="21"/>
          <w:shd w:val="clear" w:color="auto" w:fill="FFFFFF"/>
        </w:rPr>
        <w:t>二</w:t>
      </w:r>
      <w:r w:rsidRPr="00830584">
        <w:rPr>
          <w:rFonts w:hint="eastAsia"/>
          <w:b/>
          <w:bCs/>
          <w:sz w:val="21"/>
          <w:szCs w:val="21"/>
          <w:shd w:val="clear" w:color="auto" w:fill="FFFFFF"/>
        </w:rPr>
        <w:t>、</w:t>
      </w:r>
      <w:r w:rsidRPr="002609B3">
        <w:rPr>
          <w:rStyle w:val="a9"/>
          <w:rFonts w:hint="eastAsia"/>
          <w:sz w:val="21"/>
          <w:szCs w:val="21"/>
          <w:bdr w:val="none" w:sz="0" w:space="0" w:color="auto" w:frame="1"/>
        </w:rPr>
        <w:t>下半年稳中再求进，确保全年开好局起好步</w:t>
      </w:r>
    </w:p>
    <w:p w14:paraId="1EFFF50A" w14:textId="77777777" w:rsidR="00C50C74" w:rsidRPr="00204596" w:rsidRDefault="00C50C74" w:rsidP="00C50C74">
      <w:pPr>
        <w:spacing w:line="360" w:lineRule="auto"/>
        <w:ind w:firstLineChars="200" w:firstLine="420"/>
        <w:rPr>
          <w:rFonts w:ascii="宋体" w:hAnsi="宋体"/>
          <w:shd w:val="clear" w:color="auto" w:fill="FFFFFF"/>
        </w:rPr>
      </w:pPr>
      <w:r w:rsidRPr="00204596">
        <w:rPr>
          <w:rFonts w:ascii="宋体" w:hAnsi="宋体" w:hint="eastAsia"/>
          <w:shd w:val="clear" w:color="auto" w:fill="FFFFFF"/>
        </w:rPr>
        <w:t>上半年，石化行业经济运行遇到了新的困难，也透射出一些新的特点，为确保今年石化行业经济运行实现稳中求进的总目标，下半年应聚焦以下五项重点：</w:t>
      </w:r>
    </w:p>
    <w:p w14:paraId="5C68389A" w14:textId="77777777" w:rsidR="00C50C74" w:rsidRPr="00204596" w:rsidRDefault="00C50C74" w:rsidP="00C50C74">
      <w:pPr>
        <w:spacing w:line="360" w:lineRule="auto"/>
        <w:ind w:leftChars="200" w:left="630" w:hangingChars="100" w:hanging="210"/>
        <w:rPr>
          <w:rFonts w:ascii="宋体" w:hAnsi="宋体"/>
          <w:shd w:val="clear" w:color="auto" w:fill="FFFFFF"/>
        </w:rPr>
      </w:pPr>
      <w:r>
        <w:rPr>
          <w:rFonts w:ascii="宋体" w:hAnsi="宋体" w:hint="eastAsia"/>
          <w:shd w:val="clear" w:color="auto" w:fill="FFFFFF"/>
        </w:rPr>
        <w:t>1、</w:t>
      </w:r>
      <w:r w:rsidRPr="00204596">
        <w:rPr>
          <w:rFonts w:ascii="宋体" w:hAnsi="宋体" w:hint="eastAsia"/>
          <w:shd w:val="clear" w:color="auto" w:fill="FFFFFF"/>
        </w:rPr>
        <w:t>安全生产一刻都不能放松。一是规范操作是关键。二是科学</w:t>
      </w:r>
      <w:proofErr w:type="gramStart"/>
      <w:r w:rsidRPr="00204596">
        <w:rPr>
          <w:rFonts w:ascii="宋体" w:hAnsi="宋体" w:hint="eastAsia"/>
          <w:shd w:val="clear" w:color="auto" w:fill="FFFFFF"/>
        </w:rPr>
        <w:t>施救很</w:t>
      </w:r>
      <w:proofErr w:type="gramEnd"/>
      <w:r w:rsidRPr="00204596">
        <w:rPr>
          <w:rFonts w:ascii="宋体" w:hAnsi="宋体" w:hint="eastAsia"/>
          <w:shd w:val="clear" w:color="auto" w:fill="FFFFFF"/>
        </w:rPr>
        <w:t>重要。三是过程安全须重视。</w:t>
      </w:r>
    </w:p>
    <w:p w14:paraId="25506016" w14:textId="77777777" w:rsidR="00C50C74" w:rsidRPr="00204596" w:rsidRDefault="00C50C74" w:rsidP="00C50C74">
      <w:pPr>
        <w:spacing w:line="360" w:lineRule="auto"/>
        <w:ind w:leftChars="200" w:left="630" w:hangingChars="100" w:hanging="210"/>
        <w:rPr>
          <w:rFonts w:ascii="宋体" w:hAnsi="宋体"/>
          <w:shd w:val="clear" w:color="auto" w:fill="FFFFFF"/>
        </w:rPr>
      </w:pPr>
      <w:r w:rsidRPr="00204596">
        <w:rPr>
          <w:rFonts w:ascii="宋体" w:hAnsi="宋体" w:hint="eastAsia"/>
          <w:shd w:val="clear" w:color="auto" w:fill="FFFFFF"/>
        </w:rPr>
        <w:t>2、“现金为王”是应对困境的“生命线”。一</w:t>
      </w:r>
      <w:proofErr w:type="gramStart"/>
      <w:r w:rsidRPr="00204596">
        <w:rPr>
          <w:rFonts w:ascii="宋体" w:hAnsi="宋体" w:hint="eastAsia"/>
          <w:shd w:val="clear" w:color="auto" w:fill="FFFFFF"/>
        </w:rPr>
        <w:t>是要捂好</w:t>
      </w:r>
      <w:proofErr w:type="gramEnd"/>
      <w:r w:rsidRPr="00204596">
        <w:rPr>
          <w:rFonts w:ascii="宋体" w:hAnsi="宋体" w:hint="eastAsia"/>
          <w:shd w:val="clear" w:color="auto" w:fill="FFFFFF"/>
        </w:rPr>
        <w:t>钱袋子，重点是“两个管好、一个审慎”。“两个管好”是管好应收款、管好银行贷款，“一个审慎”是审慎决策扩张性投资。二是做好挖潜、降本增效。三是节省一切不必要的开支。</w:t>
      </w:r>
    </w:p>
    <w:p w14:paraId="1782F44D" w14:textId="77777777" w:rsidR="00C50C74" w:rsidRPr="00204596" w:rsidRDefault="00C50C74" w:rsidP="00C50C74">
      <w:pPr>
        <w:spacing w:line="360" w:lineRule="auto"/>
        <w:ind w:leftChars="200" w:left="840" w:hangingChars="200" w:hanging="420"/>
        <w:rPr>
          <w:rFonts w:ascii="宋体" w:hAnsi="宋体"/>
          <w:shd w:val="clear" w:color="auto" w:fill="FFFFFF"/>
        </w:rPr>
      </w:pPr>
      <w:r w:rsidRPr="00204596">
        <w:rPr>
          <w:rFonts w:ascii="宋体" w:hAnsi="宋体" w:hint="eastAsia"/>
          <w:shd w:val="clear" w:color="auto" w:fill="FFFFFF"/>
        </w:rPr>
        <w:t>3、产能过剩的警钟已经敲响。务必将高质量发展置于一切工作的首位，避免低水平重复建设，不能让今天的“集中开工”导致矛盾越积越多、产能过剩的矛盾更加尖锐、内卷更加严重、发展的不平衡不协调不可持续问题更加突出。</w:t>
      </w:r>
    </w:p>
    <w:p w14:paraId="15E2EC51" w14:textId="77777777" w:rsidR="00C50C74" w:rsidRPr="00204596" w:rsidRDefault="00C50C74" w:rsidP="00C50C74">
      <w:pPr>
        <w:spacing w:line="360" w:lineRule="auto"/>
        <w:ind w:leftChars="200" w:left="840" w:hangingChars="200" w:hanging="420"/>
        <w:rPr>
          <w:rFonts w:ascii="宋体" w:hAnsi="宋体"/>
          <w:shd w:val="clear" w:color="auto" w:fill="FFFFFF"/>
        </w:rPr>
      </w:pPr>
      <w:r w:rsidRPr="00204596">
        <w:rPr>
          <w:rFonts w:ascii="宋体" w:hAnsi="宋体" w:hint="eastAsia"/>
          <w:shd w:val="clear" w:color="auto" w:fill="FFFFFF"/>
        </w:rPr>
        <w:lastRenderedPageBreak/>
        <w:t>4、转型升级是应对困境的重要举措。一是传统产业向数字化转型。二是传统产业向绿色低碳转型。三是传统产业向原料与产品的生物化转型。四是炼油企业向原料</w:t>
      </w:r>
      <w:proofErr w:type="gramStart"/>
      <w:r w:rsidRPr="00204596">
        <w:rPr>
          <w:rFonts w:ascii="宋体" w:hAnsi="宋体" w:hint="eastAsia"/>
          <w:shd w:val="clear" w:color="auto" w:fill="FFFFFF"/>
        </w:rPr>
        <w:t>轻质化</w:t>
      </w:r>
      <w:proofErr w:type="gramEnd"/>
      <w:r w:rsidRPr="00204596">
        <w:rPr>
          <w:rFonts w:ascii="宋体" w:hAnsi="宋体" w:hint="eastAsia"/>
          <w:shd w:val="clear" w:color="auto" w:fill="FFFFFF"/>
        </w:rPr>
        <w:t>和“减油增化”转型。</w:t>
      </w:r>
    </w:p>
    <w:p w14:paraId="4886257F" w14:textId="460FC457" w:rsidR="0078747E" w:rsidRPr="00C50C74" w:rsidRDefault="00C50C74" w:rsidP="00C50C74">
      <w:pPr>
        <w:spacing w:line="360" w:lineRule="auto"/>
        <w:ind w:leftChars="200" w:left="630" w:hangingChars="100" w:hanging="210"/>
        <w:rPr>
          <w:rFonts w:ascii="宋体" w:hAnsi="宋体" w:hint="eastAsia"/>
          <w:shd w:val="clear" w:color="auto" w:fill="FFFFFF"/>
        </w:rPr>
      </w:pPr>
      <w:r w:rsidRPr="00204596">
        <w:rPr>
          <w:rFonts w:ascii="宋体" w:hAnsi="宋体" w:hint="eastAsia"/>
          <w:shd w:val="clear" w:color="auto" w:fill="FFFFFF"/>
        </w:rPr>
        <w:t>5、</w:t>
      </w:r>
      <w:r w:rsidRPr="00C50C74">
        <w:rPr>
          <w:rStyle w:val="a9"/>
          <w:rFonts w:ascii="宋体" w:hAnsi="宋体" w:hint="eastAsia"/>
          <w:b w:val="0"/>
          <w:bCs w:val="0"/>
          <w:shd w:val="clear" w:color="auto" w:fill="FFFFFF"/>
        </w:rPr>
        <w:t>善抓机遇是应对困境的关键。</w:t>
      </w:r>
      <w:r w:rsidRPr="00204596">
        <w:rPr>
          <w:rFonts w:ascii="宋体" w:hAnsi="宋体" w:hint="eastAsia"/>
          <w:shd w:val="clear" w:color="auto" w:fill="FFFFFF"/>
        </w:rPr>
        <w:t>企业有没有新的机遇呢？一定是有的。企业家是在被动中等待？还是在做精做强的同时，主动分析当前的形势，善于发现机遇、捕捉机遇、把握机遇呢？真正有远见的企业家一定是把功夫用在了后一种情况。看看今天很多跨国公司，帝斯</w:t>
      </w:r>
      <w:proofErr w:type="gramStart"/>
      <w:r w:rsidRPr="00204596">
        <w:rPr>
          <w:rFonts w:ascii="宋体" w:hAnsi="宋体" w:hint="eastAsia"/>
          <w:shd w:val="clear" w:color="auto" w:fill="FFFFFF"/>
        </w:rPr>
        <w:t>曼</w:t>
      </w:r>
      <w:proofErr w:type="gramEnd"/>
      <w:r w:rsidRPr="00204596">
        <w:rPr>
          <w:rFonts w:ascii="宋体" w:hAnsi="宋体" w:hint="eastAsia"/>
          <w:shd w:val="clear" w:color="auto" w:fill="FFFFFF"/>
        </w:rPr>
        <w:t>、赢创、科莱恩、朗盛、索尔维等都在剥离非主营业务，甚至忍痛剥离新世纪以来重点培育的高性能材料业务，聚焦于营养与健康等专用化学品、专注于核心竞争力强的业务，这对有些企业就是机遇。还有的企业因过去的过度膨胀当前陷入资金链困境，正在进行资产重组或者破产拍卖，有的企业评估资产几十亿元、挂牌价不到10亿元，这对有些企业就是机遇。目前，被称为“新三样”的电动载人汽车、锂电池、</w:t>
      </w:r>
      <w:proofErr w:type="gramStart"/>
      <w:r w:rsidRPr="00204596">
        <w:rPr>
          <w:rFonts w:ascii="宋体" w:hAnsi="宋体" w:hint="eastAsia"/>
          <w:shd w:val="clear" w:color="auto" w:fill="FFFFFF"/>
        </w:rPr>
        <w:t>光伏和风能</w:t>
      </w:r>
      <w:proofErr w:type="gramEnd"/>
      <w:r w:rsidRPr="00204596">
        <w:rPr>
          <w:rFonts w:ascii="宋体" w:hAnsi="宋体" w:hint="eastAsia"/>
          <w:shd w:val="clear" w:color="auto" w:fill="FFFFFF"/>
        </w:rPr>
        <w:t>发电，对于电动汽车轻量化材料、新型轮胎以及锂电新材料及其化学品、</w:t>
      </w:r>
      <w:proofErr w:type="gramStart"/>
      <w:r w:rsidRPr="00204596">
        <w:rPr>
          <w:rFonts w:ascii="宋体" w:hAnsi="宋体" w:hint="eastAsia"/>
          <w:shd w:val="clear" w:color="auto" w:fill="FFFFFF"/>
        </w:rPr>
        <w:t>光伏和风能</w:t>
      </w:r>
      <w:proofErr w:type="gramEnd"/>
      <w:r w:rsidRPr="00204596">
        <w:rPr>
          <w:rFonts w:ascii="宋体" w:hAnsi="宋体" w:hint="eastAsia"/>
          <w:shd w:val="clear" w:color="auto" w:fill="FFFFFF"/>
        </w:rPr>
        <w:t>发电的膜材料、高性能复合材料、粘接材料等领域的企业，都有着新的市场机遇。这都是“危中有机”的最好诠释，所以说新的机遇永远不会被坚定而执着有准备的人错过。</w:t>
      </w:r>
    </w:p>
    <w:p w14:paraId="4B9AEEB4" w14:textId="354530CD" w:rsidR="000418AE" w:rsidRPr="0078747E" w:rsidRDefault="000418AE" w:rsidP="00304EFA">
      <w:pPr>
        <w:pStyle w:val="a3"/>
        <w:pBdr>
          <w:bottom w:val="none" w:sz="0" w:space="0" w:color="auto"/>
        </w:pBdr>
        <w:jc w:val="both"/>
        <w:rPr>
          <w:sz w:val="32"/>
          <w:szCs w:val="32"/>
        </w:rPr>
      </w:pPr>
    </w:p>
    <w:p w14:paraId="52B1432F" w14:textId="78FA1D90" w:rsidR="00EF754A" w:rsidRDefault="00467721" w:rsidP="00EF754A">
      <w:pPr>
        <w:pStyle w:val="a3"/>
        <w:pBdr>
          <w:bottom w:val="none" w:sz="0" w:space="0" w:color="auto"/>
        </w:pBdr>
        <w:ind w:firstLineChars="1000" w:firstLine="3000"/>
        <w:jc w:val="both"/>
        <w:rPr>
          <w:rFonts w:ascii="华文新魏" w:eastAsia="华文新魏"/>
          <w:sz w:val="30"/>
          <w:szCs w:val="30"/>
        </w:rPr>
      </w:pPr>
      <w:r>
        <w:rPr>
          <w:rFonts w:ascii="华文新魏" w:eastAsia="华文新魏" w:hint="eastAsia"/>
          <w:noProof/>
          <w:sz w:val="30"/>
          <w:szCs w:val="30"/>
        </w:rPr>
        <mc:AlternateContent>
          <mc:Choice Requires="wps">
            <w:drawing>
              <wp:anchor distT="0" distB="0" distL="114300" distR="114300" simplePos="0" relativeHeight="251660288" behindDoc="0" locked="0" layoutInCell="1" allowOverlap="1" wp14:anchorId="77948B85" wp14:editId="7C432A56">
                <wp:simplePos x="0" y="0"/>
                <wp:positionH relativeFrom="margin">
                  <wp:posOffset>242570</wp:posOffset>
                </wp:positionH>
                <wp:positionV relativeFrom="paragraph">
                  <wp:posOffset>204470</wp:posOffset>
                </wp:positionV>
                <wp:extent cx="1028700" cy="523875"/>
                <wp:effectExtent l="57150" t="38100" r="76200" b="104775"/>
                <wp:wrapNone/>
                <wp:docPr id="1671570887" name="矩形: 圆角 2"/>
                <wp:cNvGraphicFramePr/>
                <a:graphic xmlns:a="http://schemas.openxmlformats.org/drawingml/2006/main">
                  <a:graphicData uri="http://schemas.microsoft.com/office/word/2010/wordprocessingShape">
                    <wps:wsp>
                      <wps:cNvSpPr/>
                      <wps:spPr>
                        <a:xfrm flipH="1">
                          <a:off x="0" y="0"/>
                          <a:ext cx="1028700" cy="523875"/>
                        </a:xfrm>
                        <a:prstGeom prst="roundRect">
                          <a:avLst/>
                        </a:prstGeom>
                      </wps:spPr>
                      <wps:style>
                        <a:lnRef idx="1">
                          <a:schemeClr val="dk1"/>
                        </a:lnRef>
                        <a:fillRef idx="2">
                          <a:schemeClr val="dk1"/>
                        </a:fillRef>
                        <a:effectRef idx="1">
                          <a:schemeClr val="dk1"/>
                        </a:effectRef>
                        <a:fontRef idx="minor">
                          <a:schemeClr val="dk1"/>
                        </a:fontRef>
                      </wps:style>
                      <wps:txbx>
                        <w:txbxContent>
                          <w:p w14:paraId="5232CE1A" w14:textId="7627AA7A" w:rsidR="000418AE" w:rsidRPr="000418AE" w:rsidRDefault="000418AE" w:rsidP="000418AE">
                            <w:pPr>
                              <w:rPr>
                                <w:rFonts w:ascii="华文新魏" w:eastAsia="华文新魏" w:hAnsi="华文中宋"/>
                                <w:sz w:val="30"/>
                                <w:szCs w:val="30"/>
                              </w:rPr>
                            </w:pPr>
                            <w:r w:rsidRPr="000418AE">
                              <w:rPr>
                                <w:rFonts w:ascii="华文新魏" w:eastAsia="华文新魏" w:hAnsi="华文中宋" w:hint="eastAsia"/>
                                <w:sz w:val="30"/>
                                <w:szCs w:val="30"/>
                              </w:rPr>
                              <w:t>工作动态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948B85" id="矩形: 圆角 2" o:spid="_x0000_s1027" style="position:absolute;left:0;text-align:left;margin-left:19.1pt;margin-top:16.1pt;width:81pt;height:41.25pt;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" fillcolor="gray [1616]" strokecolor="black [3040]">
                <v:fill color2="#d9d9d9 [496]" rotate="t" angle="180" colors="0 #bcbcbc;22938f #d0d0d0;1 #ededed" focus="100%" type="gradient"/>
                <v:shadow on="t" color="black" opacity="24903f" origin=",.5" offset="0,.55556mm"/>
                <v:textbox>
                  <w:txbxContent>
                    <w:p w14:paraId="5232CE1A" w14:textId="7627AA7A" w:rsidR="000418AE" w:rsidRPr="000418AE" w:rsidRDefault="000418AE" w:rsidP="000418AE">
                      <w:pPr>
                        <w:rPr>
                          <w:rFonts w:ascii="华文新魏" w:eastAsia="华文新魏" w:hAnsi="华文中宋"/>
                          <w:sz w:val="30"/>
                          <w:szCs w:val="30"/>
                        </w:rPr>
                      </w:pPr>
                      <w:r w:rsidRPr="000418AE">
                        <w:rPr>
                          <w:rFonts w:ascii="华文新魏" w:eastAsia="华文新魏" w:hAnsi="华文中宋" w:hint="eastAsia"/>
                          <w:sz w:val="30"/>
                          <w:szCs w:val="30"/>
                        </w:rPr>
                        <w:t>工作动态</w:t>
                      </w:r>
                    </w:p>
                  </w:txbxContent>
                </v:textbox>
                <w10:wrap anchorx="margin"/>
              </v:roundrect>
            </w:pict>
          </mc:Fallback>
        </mc:AlternateContent>
      </w:r>
      <w:r w:rsidR="002A314D">
        <w:rPr>
          <w:rFonts w:ascii="华文新魏" w:eastAsia="华文新魏"/>
          <w:sz w:val="30"/>
          <w:szCs w:val="30"/>
        </w:rPr>
        <w:tab/>
        <w:t xml:space="preserve">          </w:t>
      </w:r>
    </w:p>
    <w:p w14:paraId="673CD233" w14:textId="37DB73E6" w:rsidR="00467721" w:rsidRDefault="00467721" w:rsidP="00467721">
      <w:pPr>
        <w:tabs>
          <w:tab w:val="center" w:pos="4153"/>
          <w:tab w:val="right" w:pos="8306"/>
        </w:tabs>
        <w:snapToGrid w:val="0"/>
        <w:ind w:firstLineChars="1300" w:firstLine="3132"/>
        <w:rPr>
          <w:rFonts w:ascii="宋体" w:hAnsi="宋体" w:cs="Times New Roman"/>
          <w:b/>
          <w:bCs/>
          <w:sz w:val="24"/>
          <w:szCs w:val="24"/>
        </w:rPr>
      </w:pPr>
      <w:r w:rsidRPr="00486C60">
        <w:rPr>
          <w:rFonts w:ascii="宋体" w:hAnsi="宋体" w:cs="Times New Roman" w:hint="eastAsia"/>
          <w:b/>
          <w:bCs/>
          <w:sz w:val="24"/>
          <w:szCs w:val="24"/>
        </w:rPr>
        <w:t>秘书处</w:t>
      </w:r>
      <w:r>
        <w:rPr>
          <w:rFonts w:ascii="宋体" w:hAnsi="宋体" w:cs="Times New Roman" w:hint="eastAsia"/>
          <w:b/>
          <w:bCs/>
          <w:sz w:val="24"/>
          <w:szCs w:val="24"/>
        </w:rPr>
        <w:t>八</w:t>
      </w:r>
      <w:r w:rsidRPr="00486C60">
        <w:rPr>
          <w:rFonts w:ascii="宋体" w:hAnsi="宋体" w:cs="Times New Roman" w:hint="eastAsia"/>
          <w:b/>
          <w:bCs/>
          <w:sz w:val="24"/>
          <w:szCs w:val="24"/>
        </w:rPr>
        <w:t>月份工作简要回顾</w:t>
      </w:r>
    </w:p>
    <w:p w14:paraId="2358E67D" w14:textId="77777777" w:rsidR="00467721" w:rsidRPr="00862F49" w:rsidRDefault="00467721" w:rsidP="003F212E">
      <w:pPr>
        <w:spacing w:line="360" w:lineRule="auto"/>
        <w:ind w:firstLineChars="1000" w:firstLine="2100"/>
        <w:rPr>
          <w:rFonts w:ascii="宋体" w:hAnsi="宋体" w:cs="华文仿宋"/>
        </w:rPr>
      </w:pPr>
      <w:r w:rsidRPr="00862F49">
        <w:rPr>
          <w:rFonts w:ascii="宋体" w:hAnsi="宋体" w:cs="华文仿宋" w:hint="eastAsia"/>
        </w:rPr>
        <w:t>8月上旬</w:t>
      </w:r>
      <w:r>
        <w:rPr>
          <w:rFonts w:ascii="宋体" w:hAnsi="宋体" w:cs="华文仿宋" w:hint="eastAsia"/>
        </w:rPr>
        <w:t>，按要求前往全市社会</w:t>
      </w:r>
      <w:r w:rsidRPr="00862F49">
        <w:rPr>
          <w:rFonts w:ascii="宋体" w:hAnsi="宋体" w:cs="华文仿宋" w:hint="eastAsia"/>
        </w:rPr>
        <w:t>评估</w:t>
      </w:r>
      <w:r>
        <w:rPr>
          <w:rFonts w:ascii="宋体" w:hAnsi="宋体" w:cs="华文仿宋" w:hint="eastAsia"/>
        </w:rPr>
        <w:t>机构，全面系统地汇报我会基本情况和近几年所开展的各项</w:t>
      </w:r>
      <w:r w:rsidRPr="00862F49">
        <w:rPr>
          <w:rFonts w:ascii="宋体" w:hAnsi="宋体" w:cs="华文仿宋" w:hint="eastAsia"/>
        </w:rPr>
        <w:t>工作</w:t>
      </w:r>
      <w:r>
        <w:rPr>
          <w:rFonts w:ascii="宋体" w:hAnsi="宋体" w:cs="华文仿宋" w:hint="eastAsia"/>
        </w:rPr>
        <w:t>，并提交原始文件、图片等证明资料。</w:t>
      </w:r>
    </w:p>
    <w:p w14:paraId="248F1BD5" w14:textId="77777777" w:rsidR="00467721" w:rsidRPr="00862F49" w:rsidRDefault="00467721" w:rsidP="00467721">
      <w:pPr>
        <w:spacing w:line="360" w:lineRule="auto"/>
        <w:ind w:firstLineChars="200" w:firstLine="420"/>
        <w:rPr>
          <w:rFonts w:ascii="宋体" w:hAnsi="宋体" w:cs="华文仿宋"/>
        </w:rPr>
      </w:pPr>
      <w:r w:rsidRPr="00862F49">
        <w:rPr>
          <w:rFonts w:ascii="宋体" w:hAnsi="宋体" w:cs="华文仿宋" w:hint="eastAsia"/>
        </w:rPr>
        <w:t>8月18日</w:t>
      </w:r>
      <w:r>
        <w:rPr>
          <w:rFonts w:ascii="宋体" w:hAnsi="宋体" w:cs="华文仿宋" w:hint="eastAsia"/>
        </w:rPr>
        <w:t>，朱巧娟秘书长</w:t>
      </w:r>
      <w:r w:rsidRPr="00862F49">
        <w:rPr>
          <w:rFonts w:ascii="宋体" w:hAnsi="宋体" w:cs="华文仿宋" w:hint="eastAsia"/>
        </w:rPr>
        <w:t>参加</w:t>
      </w:r>
      <w:r w:rsidRPr="00862F49">
        <w:rPr>
          <w:rFonts w:ascii="宋体" w:hAnsi="宋体" w:cs="华文仿宋" w:hint="eastAsia"/>
          <w:color w:val="333333"/>
          <w:shd w:val="clear" w:color="auto" w:fill="FFFFFF"/>
        </w:rPr>
        <w:t>中国国际商会宁波商会六届二次理事会会议</w:t>
      </w:r>
      <w:r>
        <w:rPr>
          <w:rFonts w:ascii="宋体" w:hAnsi="宋体" w:cs="华文仿宋" w:hint="eastAsia"/>
          <w:color w:val="333333"/>
          <w:shd w:val="clear" w:color="auto" w:fill="FFFFFF"/>
        </w:rPr>
        <w:t>。并将会议情况特别是与会员企业相关的重大活动信息及时在会员群中发布。</w:t>
      </w:r>
    </w:p>
    <w:p w14:paraId="212B8CBA" w14:textId="77777777" w:rsidR="00467721" w:rsidRPr="00B47C61" w:rsidRDefault="00467721" w:rsidP="00467721">
      <w:pPr>
        <w:spacing w:line="360" w:lineRule="auto"/>
        <w:ind w:firstLineChars="200" w:firstLine="420"/>
        <w:rPr>
          <w:rFonts w:ascii="宋体" w:hAnsi="宋体"/>
        </w:rPr>
      </w:pPr>
      <w:r w:rsidRPr="00862F49">
        <w:rPr>
          <w:rFonts w:ascii="宋体" w:hAnsi="宋体" w:cs="华文仿宋" w:hint="eastAsia"/>
          <w:color w:val="333333"/>
          <w:shd w:val="clear" w:color="auto" w:fill="FFFFFF"/>
        </w:rPr>
        <w:t>8月21</w:t>
      </w:r>
      <w:r>
        <w:rPr>
          <w:rFonts w:ascii="宋体" w:hAnsi="宋体" w:cs="华文仿宋" w:hint="eastAsia"/>
          <w:color w:val="333333"/>
          <w:shd w:val="clear" w:color="auto" w:fill="FFFFFF"/>
        </w:rPr>
        <w:t>-</w:t>
      </w:r>
      <w:r w:rsidRPr="00862F49">
        <w:rPr>
          <w:rFonts w:ascii="宋体" w:hAnsi="宋体" w:cs="华文仿宋" w:hint="eastAsia"/>
          <w:color w:val="333333"/>
          <w:shd w:val="clear" w:color="auto" w:fill="FFFFFF"/>
        </w:rPr>
        <w:t>24日，</w:t>
      </w:r>
      <w:r>
        <w:rPr>
          <w:rFonts w:ascii="宋体" w:hAnsi="宋体" w:cs="华文仿宋" w:hint="eastAsia"/>
          <w:color w:val="333333"/>
          <w:shd w:val="clear" w:color="auto" w:fill="FFFFFF"/>
        </w:rPr>
        <w:t>朱巧娟秘书长</w:t>
      </w:r>
      <w:r w:rsidRPr="00862F49">
        <w:rPr>
          <w:rFonts w:ascii="宋体" w:hAnsi="宋体" w:cs="华文仿宋" w:hint="eastAsia"/>
          <w:color w:val="333333"/>
          <w:shd w:val="clear" w:color="auto" w:fill="FFFFFF"/>
        </w:rPr>
        <w:t>参加市贸促会组织的2023宁波市贸</w:t>
      </w:r>
      <w:proofErr w:type="gramStart"/>
      <w:r w:rsidRPr="00862F49">
        <w:rPr>
          <w:rFonts w:ascii="宋体" w:hAnsi="宋体" w:cs="华文仿宋" w:hint="eastAsia"/>
          <w:color w:val="333333"/>
          <w:shd w:val="clear" w:color="auto" w:fill="FFFFFF"/>
        </w:rPr>
        <w:t>促系统</w:t>
      </w:r>
      <w:proofErr w:type="gramEnd"/>
      <w:r w:rsidRPr="00862F49">
        <w:rPr>
          <w:rFonts w:ascii="宋体" w:hAnsi="宋体" w:cs="华文仿宋" w:hint="eastAsia"/>
          <w:color w:val="333333"/>
          <w:shd w:val="clear" w:color="auto" w:fill="FFFFFF"/>
        </w:rPr>
        <w:t>领导干部和业务骨干</w:t>
      </w:r>
      <w:r>
        <w:rPr>
          <w:rFonts w:ascii="宋体" w:hAnsi="宋体" w:hint="eastAsia"/>
        </w:rPr>
        <w:t>国际经贸促进实务培训班。通过培训，加深了对国家和省里经济发展战略的理解，对秘书处人员进一步提升贸促服务工作能力大有裨益。</w:t>
      </w:r>
    </w:p>
    <w:p w14:paraId="1EC286F3" w14:textId="77777777" w:rsidR="00467721" w:rsidRPr="00862F49" w:rsidRDefault="00467721" w:rsidP="00467721">
      <w:pPr>
        <w:spacing w:line="360" w:lineRule="auto"/>
        <w:ind w:firstLineChars="200" w:firstLine="420"/>
        <w:rPr>
          <w:rFonts w:ascii="宋体" w:hAnsi="宋体" w:cs="华文仿宋"/>
          <w:color w:val="333333"/>
          <w:shd w:val="clear" w:color="auto" w:fill="FFFFFF"/>
        </w:rPr>
      </w:pPr>
      <w:r>
        <w:rPr>
          <w:rFonts w:ascii="宋体" w:hAnsi="宋体" w:cs="华文仿宋" w:hint="eastAsia"/>
          <w:color w:val="333333"/>
          <w:shd w:val="clear" w:color="auto" w:fill="FFFFFF"/>
        </w:rPr>
        <w:t>为帮助广大会员企业及时了解</w:t>
      </w:r>
      <w:r w:rsidRPr="00862F49">
        <w:rPr>
          <w:rFonts w:ascii="宋体" w:hAnsi="宋体" w:cs="华文仿宋" w:hint="eastAsia"/>
          <w:color w:val="333333"/>
          <w:shd w:val="clear" w:color="auto" w:fill="FFFFFF"/>
        </w:rPr>
        <w:t>市贸促会下发</w:t>
      </w:r>
      <w:r>
        <w:rPr>
          <w:rFonts w:ascii="宋体" w:hAnsi="宋体" w:cs="华文仿宋" w:hint="eastAsia"/>
          <w:color w:val="333333"/>
          <w:shd w:val="clear" w:color="auto" w:fill="FFFFFF"/>
        </w:rPr>
        <w:t>的“</w:t>
      </w:r>
      <w:r w:rsidRPr="00862F49">
        <w:rPr>
          <w:rFonts w:ascii="宋体" w:hAnsi="宋体" w:cs="华文仿宋" w:hint="eastAsia"/>
          <w:color w:val="333333"/>
          <w:shd w:val="clear" w:color="auto" w:fill="FFFFFF"/>
        </w:rPr>
        <w:t>2023中国宁波-</w:t>
      </w:r>
      <w:r>
        <w:rPr>
          <w:rFonts w:ascii="宋体" w:hAnsi="宋体" w:cs="华文仿宋" w:hint="eastAsia"/>
          <w:color w:val="333333"/>
          <w:shd w:val="clear" w:color="auto" w:fill="FFFFFF"/>
        </w:rPr>
        <w:t>联合国采购推广大会”内容和助</w:t>
      </w:r>
      <w:proofErr w:type="gramStart"/>
      <w:r>
        <w:rPr>
          <w:rFonts w:ascii="宋体" w:hAnsi="宋体" w:cs="华文仿宋" w:hint="eastAsia"/>
          <w:color w:val="333333"/>
          <w:shd w:val="clear" w:color="auto" w:fill="FFFFFF"/>
        </w:rPr>
        <w:t>企惠企</w:t>
      </w:r>
      <w:proofErr w:type="gramEnd"/>
      <w:r>
        <w:rPr>
          <w:rFonts w:ascii="宋体" w:hAnsi="宋体" w:cs="华文仿宋" w:hint="eastAsia"/>
          <w:color w:val="333333"/>
          <w:shd w:val="clear" w:color="auto" w:fill="FFFFFF"/>
        </w:rPr>
        <w:t>举措，秘书处通过</w:t>
      </w:r>
      <w:r w:rsidRPr="00862F49">
        <w:rPr>
          <w:rFonts w:ascii="宋体" w:hAnsi="宋体" w:cs="华文仿宋" w:hint="eastAsia"/>
          <w:color w:val="333333"/>
          <w:shd w:val="clear" w:color="auto" w:fill="FFFFFF"/>
        </w:rPr>
        <w:t>电话</w:t>
      </w:r>
      <w:r>
        <w:rPr>
          <w:rFonts w:ascii="宋体" w:hAnsi="宋体" w:cs="华文仿宋" w:hint="eastAsia"/>
          <w:color w:val="333333"/>
          <w:shd w:val="clear" w:color="auto" w:fill="FFFFFF"/>
        </w:rPr>
        <w:t>、</w:t>
      </w:r>
      <w:proofErr w:type="gramStart"/>
      <w:r w:rsidRPr="00862F49">
        <w:rPr>
          <w:rFonts w:ascii="宋体" w:hAnsi="宋体" w:cs="华文仿宋" w:hint="eastAsia"/>
          <w:color w:val="333333"/>
          <w:shd w:val="clear" w:color="auto" w:fill="FFFFFF"/>
        </w:rPr>
        <w:t>微信</w:t>
      </w:r>
      <w:r>
        <w:rPr>
          <w:rFonts w:ascii="宋体" w:hAnsi="宋体" w:cs="华文仿宋" w:hint="eastAsia"/>
          <w:color w:val="333333"/>
          <w:shd w:val="clear" w:color="auto" w:fill="FFFFFF"/>
        </w:rPr>
        <w:t>等</w:t>
      </w:r>
      <w:proofErr w:type="gramEnd"/>
      <w:r>
        <w:rPr>
          <w:rFonts w:ascii="宋体" w:hAnsi="宋体" w:cs="华文仿宋" w:hint="eastAsia"/>
          <w:color w:val="333333"/>
          <w:shd w:val="clear" w:color="auto" w:fill="FFFFFF"/>
        </w:rPr>
        <w:t>方式及时</w:t>
      </w:r>
      <w:r w:rsidRPr="00862F49">
        <w:rPr>
          <w:rFonts w:ascii="宋体" w:hAnsi="宋体" w:cs="华文仿宋" w:hint="eastAsia"/>
          <w:color w:val="333333"/>
          <w:shd w:val="clear" w:color="auto" w:fill="FFFFFF"/>
        </w:rPr>
        <w:t>联系会员，</w:t>
      </w:r>
      <w:r>
        <w:rPr>
          <w:rFonts w:ascii="宋体" w:hAnsi="宋体" w:cs="华文仿宋" w:hint="eastAsia"/>
          <w:color w:val="333333"/>
          <w:shd w:val="clear" w:color="auto" w:fill="FFFFFF"/>
        </w:rPr>
        <w:t>动员符合条件的</w:t>
      </w:r>
      <w:r w:rsidRPr="00862F49">
        <w:rPr>
          <w:rFonts w:ascii="宋体" w:hAnsi="宋体" w:cs="华文仿宋" w:hint="eastAsia"/>
          <w:color w:val="333333"/>
          <w:shd w:val="clear" w:color="auto" w:fill="FFFFFF"/>
        </w:rPr>
        <w:t>会员企业</w:t>
      </w:r>
      <w:r>
        <w:rPr>
          <w:rFonts w:ascii="宋体" w:hAnsi="宋体" w:cs="华文仿宋" w:hint="eastAsia"/>
          <w:color w:val="333333"/>
          <w:shd w:val="clear" w:color="auto" w:fill="FFFFFF"/>
        </w:rPr>
        <w:t>积极参加此次大会。</w:t>
      </w:r>
    </w:p>
    <w:p w14:paraId="27BFE7C7" w14:textId="77777777" w:rsidR="00467721" w:rsidRDefault="00467721" w:rsidP="00467721">
      <w:pPr>
        <w:spacing w:line="360" w:lineRule="auto"/>
        <w:ind w:firstLineChars="200" w:firstLine="420"/>
        <w:rPr>
          <w:rFonts w:ascii="宋体" w:hAnsi="宋体" w:cs="华文仿宋"/>
          <w:color w:val="333333"/>
          <w:shd w:val="clear" w:color="auto" w:fill="FFFFFF"/>
        </w:rPr>
      </w:pPr>
      <w:r>
        <w:rPr>
          <w:rFonts w:ascii="宋体" w:hAnsi="宋体" w:cs="华文仿宋" w:hint="eastAsia"/>
        </w:rPr>
        <w:t>继续做好日常信息采集发布工作。</w:t>
      </w:r>
      <w:r>
        <w:rPr>
          <w:rFonts w:ascii="宋体" w:hAnsi="宋体" w:cs="华文仿宋"/>
        </w:rPr>
        <w:t>8</w:t>
      </w:r>
      <w:r w:rsidRPr="00486C60">
        <w:rPr>
          <w:rFonts w:ascii="宋体" w:hAnsi="宋体" w:cs="华文仿宋" w:hint="eastAsia"/>
        </w:rPr>
        <w:t>月份</w:t>
      </w:r>
      <w:r>
        <w:rPr>
          <w:rFonts w:ascii="宋体" w:hAnsi="宋体" w:cs="华文仿宋" w:hint="eastAsia"/>
        </w:rPr>
        <w:t>共</w:t>
      </w:r>
      <w:r w:rsidRPr="00486C60">
        <w:rPr>
          <w:rFonts w:ascii="宋体" w:hAnsi="宋体" w:cs="华文仿宋" w:hint="eastAsia"/>
        </w:rPr>
        <w:t>发布外贸预警信息2</w:t>
      </w:r>
      <w:r w:rsidRPr="00024268">
        <w:rPr>
          <w:rFonts w:ascii="宋体" w:hAnsi="宋体" w:cs="华文仿宋"/>
        </w:rPr>
        <w:t>3</w:t>
      </w:r>
      <w:r w:rsidRPr="00486C60">
        <w:rPr>
          <w:rFonts w:ascii="宋体" w:hAnsi="宋体" w:cs="华文仿宋" w:hint="eastAsia"/>
        </w:rPr>
        <w:t>篇，公众信息号推送信息4篇。</w:t>
      </w:r>
      <w:r>
        <w:rPr>
          <w:rFonts w:ascii="宋体" w:hAnsi="宋体" w:cs="华文仿宋" w:hint="eastAsia"/>
          <w:color w:val="333333"/>
          <w:shd w:val="clear" w:color="auto" w:fill="FFFFFF"/>
        </w:rPr>
        <w:t>其中，被采用</w:t>
      </w:r>
      <w:r w:rsidRPr="00862F49">
        <w:rPr>
          <w:rFonts w:ascii="宋体" w:hAnsi="宋体" w:cs="华文仿宋" w:hint="eastAsia"/>
          <w:color w:val="333333"/>
          <w:shd w:val="clear" w:color="auto" w:fill="FFFFFF"/>
        </w:rPr>
        <w:t>贸促预警信息6条</w:t>
      </w:r>
      <w:r>
        <w:rPr>
          <w:rFonts w:ascii="宋体" w:hAnsi="宋体" w:cs="华文仿宋" w:hint="eastAsia"/>
          <w:color w:val="333333"/>
          <w:shd w:val="clear" w:color="auto" w:fill="FFFFFF"/>
        </w:rPr>
        <w:t>。</w:t>
      </w:r>
    </w:p>
    <w:p w14:paraId="082B8C6C" w14:textId="77777777" w:rsidR="00467721" w:rsidRPr="00486C60" w:rsidRDefault="00467721" w:rsidP="00467721">
      <w:pPr>
        <w:spacing w:line="360" w:lineRule="auto"/>
        <w:ind w:firstLineChars="200" w:firstLine="420"/>
        <w:rPr>
          <w:rFonts w:ascii="宋体" w:hAnsi="宋体" w:cs="华文仿宋"/>
          <w:color w:val="333333"/>
          <w:shd w:val="clear" w:color="auto" w:fill="FFFFFF"/>
        </w:rPr>
      </w:pPr>
      <w:r>
        <w:rPr>
          <w:rFonts w:ascii="宋体" w:hAnsi="宋体" w:cs="华文仿宋" w:hint="eastAsia"/>
          <w:color w:val="333333"/>
          <w:shd w:val="clear" w:color="auto" w:fill="FFFFFF"/>
        </w:rPr>
        <w:t>此外， 2</w:t>
      </w:r>
      <w:r>
        <w:rPr>
          <w:rFonts w:ascii="宋体" w:hAnsi="宋体" w:cs="华文仿宋"/>
          <w:color w:val="333333"/>
          <w:shd w:val="clear" w:color="auto" w:fill="FFFFFF"/>
        </w:rPr>
        <w:t>023</w:t>
      </w:r>
      <w:r>
        <w:rPr>
          <w:rFonts w:ascii="宋体" w:hAnsi="宋体" w:cs="华文仿宋" w:hint="eastAsia"/>
          <w:color w:val="333333"/>
          <w:shd w:val="clear" w:color="auto" w:fill="FFFFFF"/>
        </w:rPr>
        <w:t>年度会费收缴工作已于8月中旬开始，目前进展顺利。</w:t>
      </w:r>
    </w:p>
    <w:p w14:paraId="09B6B785" w14:textId="474AA34B" w:rsidR="00467721" w:rsidRPr="00AD057B" w:rsidRDefault="00467721" w:rsidP="00C50C74">
      <w:pPr>
        <w:spacing w:line="360" w:lineRule="auto"/>
        <w:ind w:firstLineChars="800" w:firstLine="1928"/>
        <w:rPr>
          <w:rFonts w:ascii="宋体" w:hAnsi="宋体"/>
          <w:b/>
          <w:bCs/>
          <w:sz w:val="24"/>
          <w:szCs w:val="24"/>
        </w:rPr>
      </w:pPr>
      <w:r w:rsidRPr="00AD057B">
        <w:rPr>
          <w:rFonts w:ascii="宋体" w:hAnsi="宋体" w:hint="eastAsia"/>
          <w:b/>
          <w:bCs/>
          <w:sz w:val="24"/>
          <w:szCs w:val="24"/>
        </w:rPr>
        <w:lastRenderedPageBreak/>
        <w:t>9月中旬社会组织评估专家组将来我会实地</w:t>
      </w:r>
      <w:r w:rsidR="00E755E5">
        <w:rPr>
          <w:rFonts w:ascii="宋体" w:hAnsi="宋体" w:hint="eastAsia"/>
          <w:b/>
          <w:bCs/>
          <w:sz w:val="24"/>
          <w:szCs w:val="24"/>
        </w:rPr>
        <w:t>察</w:t>
      </w:r>
      <w:r>
        <w:rPr>
          <w:rFonts w:ascii="宋体" w:hAnsi="宋体" w:hint="eastAsia"/>
          <w:b/>
          <w:bCs/>
          <w:sz w:val="24"/>
          <w:szCs w:val="24"/>
        </w:rPr>
        <w:t>看</w:t>
      </w:r>
    </w:p>
    <w:p w14:paraId="41AB2A34" w14:textId="77777777" w:rsidR="00467721" w:rsidRPr="003517C0" w:rsidRDefault="00467721" w:rsidP="00467721">
      <w:pPr>
        <w:widowControl/>
        <w:shd w:val="clear" w:color="auto" w:fill="FFFFFF"/>
        <w:spacing w:before="15" w:after="15" w:line="360" w:lineRule="auto"/>
        <w:ind w:firstLine="482"/>
        <w:jc w:val="left"/>
        <w:rPr>
          <w:rFonts w:ascii="宋体" w:hAnsi="宋体" w:cs="华文仿宋"/>
        </w:rPr>
      </w:pPr>
      <w:r w:rsidRPr="003517C0">
        <w:rPr>
          <w:rFonts w:ascii="宋体" w:hAnsi="宋体" w:cs="华文仿宋" w:hint="eastAsia"/>
        </w:rPr>
        <w:t>接</w:t>
      </w:r>
      <w:r w:rsidRPr="00486C60">
        <w:rPr>
          <w:rFonts w:ascii="宋体" w:hAnsi="宋体" w:cs="华文仿宋" w:hint="eastAsia"/>
        </w:rPr>
        <w:t>宁波市社会组织等级评估</w:t>
      </w:r>
      <w:r w:rsidRPr="003517C0">
        <w:rPr>
          <w:rFonts w:ascii="宋体" w:hAnsi="宋体" w:cs="华文仿宋" w:hint="eastAsia"/>
        </w:rPr>
        <w:t>机构通知</w:t>
      </w:r>
      <w:r w:rsidRPr="00486C60">
        <w:rPr>
          <w:rFonts w:ascii="宋体" w:hAnsi="宋体" w:cs="华文仿宋" w:hint="eastAsia"/>
        </w:rPr>
        <w:t>，</w:t>
      </w:r>
      <w:r w:rsidRPr="003517C0">
        <w:rPr>
          <w:rFonts w:ascii="宋体" w:hAnsi="宋体" w:cs="华文仿宋" w:hint="eastAsia"/>
        </w:rPr>
        <w:t>全市社会组织评估工作即将进入</w:t>
      </w:r>
      <w:r w:rsidRPr="00486C60">
        <w:rPr>
          <w:rFonts w:ascii="宋体" w:hAnsi="宋体" w:cs="华文仿宋" w:hint="eastAsia"/>
        </w:rPr>
        <w:t>专家</w:t>
      </w:r>
      <w:r w:rsidRPr="003517C0">
        <w:rPr>
          <w:rFonts w:ascii="宋体" w:hAnsi="宋体" w:cs="华文仿宋" w:hint="eastAsia"/>
        </w:rPr>
        <w:t>组上门查看阶段，根据安排，9月中旬将来我会。为做好这次迎检工作，我会秘书处正紧锣密鼓地着手制作情况汇报PPT</w:t>
      </w:r>
      <w:r>
        <w:rPr>
          <w:rFonts w:ascii="宋体" w:hAnsi="宋体" w:cs="华文仿宋" w:hint="eastAsia"/>
        </w:rPr>
        <w:t>文稿、</w:t>
      </w:r>
      <w:r w:rsidRPr="003517C0">
        <w:rPr>
          <w:rFonts w:ascii="宋体" w:hAnsi="宋体" w:cs="华文仿宋" w:hint="eastAsia"/>
        </w:rPr>
        <w:t>整理近几年文件、图片等原始资料等各项准备工作</w:t>
      </w:r>
      <w:r>
        <w:rPr>
          <w:rFonts w:ascii="宋体" w:hAnsi="宋体" w:cs="华文仿宋" w:hint="eastAsia"/>
        </w:rPr>
        <w:t>，</w:t>
      </w:r>
      <w:r w:rsidRPr="003517C0">
        <w:rPr>
          <w:rFonts w:ascii="宋体" w:hAnsi="宋体" w:cs="华文仿宋" w:hint="eastAsia"/>
        </w:rPr>
        <w:t>力争高质量做好这次评估迎检，为今后</w:t>
      </w:r>
      <w:r w:rsidRPr="00486C60">
        <w:rPr>
          <w:rFonts w:ascii="宋体" w:hAnsi="宋体" w:cs="华文仿宋" w:hint="eastAsia"/>
        </w:rPr>
        <w:t>优先承接政府转移职能和购买服务</w:t>
      </w:r>
      <w:r w:rsidRPr="003517C0">
        <w:rPr>
          <w:rFonts w:ascii="宋体" w:hAnsi="宋体" w:cs="华文仿宋" w:hint="eastAsia"/>
        </w:rPr>
        <w:t>创造更好条件</w:t>
      </w:r>
      <w:r>
        <w:rPr>
          <w:rFonts w:ascii="宋体" w:hAnsi="宋体" w:cs="华文仿宋" w:hint="eastAsia"/>
        </w:rPr>
        <w:t>。</w:t>
      </w:r>
      <w:r w:rsidRPr="003517C0">
        <w:rPr>
          <w:rFonts w:ascii="宋体" w:hAnsi="宋体" w:cs="华文仿宋" w:hint="eastAsia"/>
        </w:rPr>
        <w:t>同时以此为契机，进一步</w:t>
      </w:r>
      <w:r w:rsidRPr="00486C60">
        <w:rPr>
          <w:rFonts w:ascii="宋体" w:hAnsi="宋体" w:cs="华文仿宋" w:hint="eastAsia"/>
        </w:rPr>
        <w:t>强化自身建设、提升服务质效</w:t>
      </w:r>
      <w:r w:rsidRPr="003517C0">
        <w:rPr>
          <w:rFonts w:ascii="宋体" w:hAnsi="宋体" w:cs="华文仿宋" w:hint="eastAsia"/>
        </w:rPr>
        <w:t>，向着争创一流商协会目标迈出更大步伐。</w:t>
      </w:r>
    </w:p>
    <w:p w14:paraId="32469628" w14:textId="5A8513E6" w:rsidR="00F842AB" w:rsidRPr="00EA32AC" w:rsidRDefault="00C20D58" w:rsidP="00615C99">
      <w:pPr>
        <w:pStyle w:val="a8"/>
        <w:shd w:val="clear" w:color="auto" w:fill="FFFFFF"/>
        <w:spacing w:before="15" w:beforeAutospacing="0" w:after="15" w:afterAutospacing="0" w:line="360" w:lineRule="auto"/>
        <w:rPr>
          <w:rFonts w:asciiTheme="majorEastAsia" w:eastAsiaTheme="majorEastAsia" w:hAnsiTheme="majorEastAsia" w:cs="微软雅黑"/>
          <w:color w:val="333333"/>
          <w:kern w:val="2"/>
          <w:sz w:val="21"/>
          <w:szCs w:val="21"/>
          <w:shd w:val="clear" w:color="auto" w:fill="FFFFFF"/>
        </w:rPr>
      </w:pPr>
      <w:r>
        <w:rPr>
          <w:rFonts w:asciiTheme="majorEastAsia" w:eastAsiaTheme="majorEastAsia" w:hAnsiTheme="majorEastAsia" w:cs="微软雅黑" w:hint="eastAsia"/>
          <w:noProof/>
          <w:color w:val="333333"/>
          <w:kern w:val="2"/>
          <w:sz w:val="21"/>
          <w:szCs w:val="21"/>
        </w:rPr>
        <mc:AlternateContent>
          <mc:Choice Requires="wps">
            <w:drawing>
              <wp:anchor distT="0" distB="0" distL="114300" distR="114300" simplePos="0" relativeHeight="251661312" behindDoc="0" locked="0" layoutInCell="1" allowOverlap="1" wp14:anchorId="229AA3F8" wp14:editId="3C3D0887">
                <wp:simplePos x="0" y="0"/>
                <wp:positionH relativeFrom="margin">
                  <wp:posOffset>204470</wp:posOffset>
                </wp:positionH>
                <wp:positionV relativeFrom="paragraph">
                  <wp:posOffset>185419</wp:posOffset>
                </wp:positionV>
                <wp:extent cx="1028700" cy="542925"/>
                <wp:effectExtent l="57150" t="38100" r="76200" b="104775"/>
                <wp:wrapNone/>
                <wp:docPr id="1690715734" name="矩形: 圆角 1"/>
                <wp:cNvGraphicFramePr/>
                <a:graphic xmlns:a="http://schemas.openxmlformats.org/drawingml/2006/main">
                  <a:graphicData uri="http://schemas.microsoft.com/office/word/2010/wordprocessingShape">
                    <wps:wsp>
                      <wps:cNvSpPr/>
                      <wps:spPr>
                        <a:xfrm>
                          <a:off x="0" y="0"/>
                          <a:ext cx="1028700" cy="542925"/>
                        </a:xfrm>
                        <a:prstGeom prst="roundRect">
                          <a:avLst/>
                        </a:prstGeom>
                      </wps:spPr>
                      <wps:style>
                        <a:lnRef idx="1">
                          <a:schemeClr val="dk1"/>
                        </a:lnRef>
                        <a:fillRef idx="2">
                          <a:schemeClr val="dk1"/>
                        </a:fillRef>
                        <a:effectRef idx="1">
                          <a:schemeClr val="dk1"/>
                        </a:effectRef>
                        <a:fontRef idx="minor">
                          <a:schemeClr val="dk1"/>
                        </a:fontRef>
                      </wps:style>
                      <wps:txbx>
                        <w:txbxContent>
                          <w:p w14:paraId="754F1FDE" w14:textId="08EAAA03" w:rsidR="00615C99" w:rsidRPr="00615C99" w:rsidRDefault="00615C99" w:rsidP="00615C99">
                            <w:pPr>
                              <w:jc w:val="center"/>
                              <w:rPr>
                                <w:rFonts w:ascii="华文新魏" w:eastAsia="华文新魏"/>
                                <w:sz w:val="30"/>
                                <w:szCs w:val="30"/>
                              </w:rPr>
                            </w:pPr>
                            <w:r w:rsidRPr="00615C99">
                              <w:rPr>
                                <w:rFonts w:ascii="华文新魏" w:eastAsia="华文新魏" w:hint="eastAsia"/>
                                <w:sz w:val="30"/>
                                <w:szCs w:val="30"/>
                              </w:rPr>
                              <w:t>会员风采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9AA3F8" id="矩形: 圆角 1" o:spid="_x0000_s1028" style="position:absolute;margin-left:16.1pt;margin-top:14.6pt;width:81pt;height:42.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" fillcolor="gray [1616]" strokecolor="black [3040]">
                <v:fill color2="#d9d9d9 [496]" rotate="t" angle="180" colors="0 #bcbcbc;22938f #d0d0d0;1 #ededed" focus="100%" type="gradient"/>
                <v:shadow on="t" color="black" opacity="24903f" origin=",.5" offset="0,.55556mm"/>
                <v:textbox>
                  <w:txbxContent>
                    <w:p w14:paraId="754F1FDE" w14:textId="08EAAA03" w:rsidR="00615C99" w:rsidRPr="00615C99" w:rsidRDefault="00615C99" w:rsidP="00615C99">
                      <w:pPr>
                        <w:jc w:val="center"/>
                        <w:rPr>
                          <w:rFonts w:ascii="华文新魏" w:eastAsia="华文新魏"/>
                          <w:sz w:val="30"/>
                          <w:szCs w:val="30"/>
                        </w:rPr>
                      </w:pPr>
                      <w:r w:rsidRPr="00615C99">
                        <w:rPr>
                          <w:rFonts w:ascii="华文新魏" w:eastAsia="华文新魏" w:hint="eastAsia"/>
                          <w:sz w:val="30"/>
                          <w:szCs w:val="30"/>
                        </w:rPr>
                        <w:t>会员风采</w:t>
                      </w:r>
                    </w:p>
                  </w:txbxContent>
                </v:textbox>
                <w10:wrap anchorx="margin"/>
              </v:roundrect>
            </w:pict>
          </mc:Fallback>
        </mc:AlternateContent>
      </w:r>
    </w:p>
    <w:p w14:paraId="15C16DCA" w14:textId="3950E355" w:rsidR="00C20D58" w:rsidRPr="00C20D58" w:rsidRDefault="0000058B" w:rsidP="00C20D58">
      <w:pPr>
        <w:widowControl/>
        <w:spacing w:line="360" w:lineRule="auto"/>
        <w:ind w:firstLineChars="400" w:firstLine="840"/>
        <w:jc w:val="left"/>
        <w:rPr>
          <w:rFonts w:ascii="宋体" w:hAnsi="宋体" w:cs="宋体" w:hint="eastAsia"/>
          <w:b/>
          <w:bCs/>
          <w:kern w:val="0"/>
          <w:sz w:val="24"/>
          <w:szCs w:val="24"/>
        </w:rPr>
      </w:pPr>
      <w:r>
        <w:rPr>
          <w:rFonts w:asciiTheme="majorEastAsia" w:eastAsiaTheme="majorEastAsia" w:hAnsiTheme="majorEastAsia" w:cs="微软雅黑"/>
          <w:color w:val="333333"/>
          <w:shd w:val="clear" w:color="auto" w:fill="FFFFFF"/>
        </w:rPr>
        <w:tab/>
      </w:r>
      <w:r w:rsidR="006F447A">
        <w:rPr>
          <w:rFonts w:asciiTheme="majorEastAsia" w:eastAsiaTheme="majorEastAsia" w:hAnsiTheme="majorEastAsia" w:cs="微软雅黑"/>
          <w:color w:val="333333"/>
          <w:shd w:val="clear" w:color="auto" w:fill="FFFFFF"/>
        </w:rPr>
        <w:t xml:space="preserve">    </w:t>
      </w:r>
      <w:r w:rsidR="0013240D">
        <w:rPr>
          <w:rFonts w:asciiTheme="majorEastAsia" w:eastAsiaTheme="majorEastAsia" w:hAnsiTheme="majorEastAsia" w:cs="微软雅黑"/>
          <w:color w:val="333333"/>
          <w:shd w:val="clear" w:color="auto" w:fill="FFFFFF"/>
        </w:rPr>
        <w:t xml:space="preserve">      </w:t>
      </w:r>
      <w:r w:rsidR="00C20D58" w:rsidRPr="00B12C94">
        <w:rPr>
          <w:rFonts w:ascii="宋体" w:hAnsi="宋体" w:cs="宋体"/>
          <w:b/>
          <w:bCs/>
          <w:kern w:val="0"/>
          <w:sz w:val="24"/>
          <w:szCs w:val="24"/>
        </w:rPr>
        <w:t>“善行巨化 关爱员工”光明行动在巨</w:t>
      </w:r>
      <w:proofErr w:type="gramStart"/>
      <w:r w:rsidR="00C20D58" w:rsidRPr="00B12C94">
        <w:rPr>
          <w:rFonts w:ascii="宋体" w:hAnsi="宋体" w:cs="宋体"/>
          <w:b/>
          <w:bCs/>
          <w:kern w:val="0"/>
          <w:sz w:val="24"/>
          <w:szCs w:val="24"/>
        </w:rPr>
        <w:t>化正式</w:t>
      </w:r>
      <w:proofErr w:type="gramEnd"/>
      <w:r w:rsidR="00C20D58" w:rsidRPr="00B12C94">
        <w:rPr>
          <w:rFonts w:ascii="宋体" w:hAnsi="宋体" w:cs="宋体"/>
          <w:b/>
          <w:bCs/>
          <w:kern w:val="0"/>
          <w:sz w:val="24"/>
          <w:szCs w:val="24"/>
        </w:rPr>
        <w:t>签约启动</w:t>
      </w:r>
    </w:p>
    <w:p w14:paraId="4428DF1C" w14:textId="77777777" w:rsidR="00C20D58" w:rsidRDefault="00C20D58" w:rsidP="00C20D58">
      <w:pPr>
        <w:widowControl/>
        <w:spacing w:line="360" w:lineRule="auto"/>
        <w:ind w:firstLineChars="200" w:firstLine="480"/>
        <w:jc w:val="left"/>
        <w:rPr>
          <w:rFonts w:ascii="宋体" w:hAnsi="宋体" w:cs="宋体"/>
          <w:kern w:val="0"/>
          <w:sz w:val="24"/>
          <w:szCs w:val="24"/>
        </w:rPr>
      </w:pPr>
    </w:p>
    <w:p w14:paraId="54ABC12F" w14:textId="561D7BF2" w:rsidR="0013240D" w:rsidRPr="00FB7977" w:rsidRDefault="0013240D" w:rsidP="00C20D58">
      <w:pPr>
        <w:widowControl/>
        <w:spacing w:line="360" w:lineRule="auto"/>
        <w:ind w:firstLineChars="200" w:firstLine="480"/>
        <w:jc w:val="left"/>
        <w:rPr>
          <w:rFonts w:ascii="宋体" w:hAnsi="宋体" w:cs="宋体" w:hint="eastAsia"/>
          <w:kern w:val="0"/>
          <w:sz w:val="24"/>
          <w:szCs w:val="24"/>
        </w:rPr>
      </w:pPr>
      <w:r w:rsidRPr="00FB7977">
        <w:rPr>
          <w:rFonts w:ascii="宋体" w:hAnsi="宋体" w:cs="宋体"/>
          <w:kern w:val="0"/>
          <w:sz w:val="24"/>
          <w:szCs w:val="24"/>
        </w:rPr>
        <w:t>为更加广泛而深入地传播慈善文化，</w:t>
      </w:r>
      <w:proofErr w:type="gramStart"/>
      <w:r w:rsidRPr="00FB7977">
        <w:rPr>
          <w:rFonts w:ascii="宋体" w:hAnsi="宋体" w:cs="宋体"/>
          <w:kern w:val="0"/>
          <w:sz w:val="24"/>
          <w:szCs w:val="24"/>
        </w:rPr>
        <w:t>让巨化员工</w:t>
      </w:r>
      <w:proofErr w:type="gramEnd"/>
      <w:r w:rsidRPr="00FB7977">
        <w:rPr>
          <w:rFonts w:ascii="宋体" w:hAnsi="宋体" w:cs="宋体"/>
          <w:kern w:val="0"/>
          <w:sz w:val="24"/>
          <w:szCs w:val="24"/>
        </w:rPr>
        <w:t>有更多的慈善获得感，8月24日下午，由巨化集团工会与衢州市慈善联合总会、浙</w:t>
      </w:r>
      <w:proofErr w:type="gramStart"/>
      <w:r w:rsidRPr="00FB7977">
        <w:rPr>
          <w:rFonts w:ascii="宋体" w:hAnsi="宋体" w:cs="宋体"/>
          <w:kern w:val="0"/>
          <w:sz w:val="24"/>
          <w:szCs w:val="24"/>
        </w:rPr>
        <w:t>医</w:t>
      </w:r>
      <w:proofErr w:type="gramEnd"/>
      <w:r w:rsidRPr="00FB7977">
        <w:rPr>
          <w:rFonts w:ascii="宋体" w:hAnsi="宋体" w:cs="宋体"/>
          <w:kern w:val="0"/>
          <w:sz w:val="24"/>
          <w:szCs w:val="24"/>
        </w:rPr>
        <w:t>健衢州医院联合发起的“善行巨化</w:t>
      </w:r>
      <w:r>
        <w:rPr>
          <w:rFonts w:ascii="宋体" w:hAnsi="宋体" w:cs="宋体" w:hint="eastAsia"/>
          <w:kern w:val="0"/>
          <w:sz w:val="24"/>
          <w:szCs w:val="24"/>
        </w:rPr>
        <w:t>，</w:t>
      </w:r>
      <w:r w:rsidRPr="00FB7977">
        <w:rPr>
          <w:rFonts w:ascii="宋体" w:hAnsi="宋体" w:cs="宋体"/>
          <w:kern w:val="0"/>
          <w:sz w:val="24"/>
          <w:szCs w:val="24"/>
        </w:rPr>
        <w:t>关爱员工”光明行动在巨</w:t>
      </w:r>
      <w:proofErr w:type="gramStart"/>
      <w:r w:rsidRPr="00FB7977">
        <w:rPr>
          <w:rFonts w:ascii="宋体" w:hAnsi="宋体" w:cs="宋体"/>
          <w:kern w:val="0"/>
          <w:sz w:val="24"/>
          <w:szCs w:val="24"/>
        </w:rPr>
        <w:t>化正式</w:t>
      </w:r>
      <w:proofErr w:type="gramEnd"/>
      <w:r w:rsidRPr="00FB7977">
        <w:rPr>
          <w:rFonts w:ascii="宋体" w:hAnsi="宋体" w:cs="宋体"/>
          <w:kern w:val="0"/>
          <w:sz w:val="24"/>
          <w:szCs w:val="24"/>
        </w:rPr>
        <w:t>签约启动。衢州市</w:t>
      </w:r>
      <w:r>
        <w:rPr>
          <w:rFonts w:ascii="宋体" w:hAnsi="宋体" w:cs="宋体" w:hint="eastAsia"/>
          <w:kern w:val="0"/>
          <w:sz w:val="24"/>
          <w:szCs w:val="24"/>
        </w:rPr>
        <w:t>政府</w:t>
      </w:r>
      <w:r w:rsidRPr="00FB7977">
        <w:rPr>
          <w:rFonts w:ascii="宋体" w:hAnsi="宋体" w:cs="宋体"/>
          <w:kern w:val="0"/>
          <w:sz w:val="24"/>
          <w:szCs w:val="24"/>
        </w:rPr>
        <w:t>、市慈善联合总会，巨化集团，浙</w:t>
      </w:r>
      <w:proofErr w:type="gramStart"/>
      <w:r w:rsidRPr="00FB7977">
        <w:rPr>
          <w:rFonts w:ascii="宋体" w:hAnsi="宋体" w:cs="宋体"/>
          <w:kern w:val="0"/>
          <w:sz w:val="24"/>
          <w:szCs w:val="24"/>
        </w:rPr>
        <w:t>医</w:t>
      </w:r>
      <w:proofErr w:type="gramEnd"/>
      <w:r w:rsidRPr="00FB7977">
        <w:rPr>
          <w:rFonts w:ascii="宋体" w:hAnsi="宋体" w:cs="宋体"/>
          <w:kern w:val="0"/>
          <w:sz w:val="24"/>
          <w:szCs w:val="24"/>
        </w:rPr>
        <w:t>健衢州医院等</w:t>
      </w:r>
      <w:r>
        <w:rPr>
          <w:rFonts w:ascii="宋体" w:hAnsi="宋体" w:cs="宋体" w:hint="eastAsia"/>
          <w:kern w:val="0"/>
          <w:sz w:val="24"/>
          <w:szCs w:val="24"/>
        </w:rPr>
        <w:t>方面的领导</w:t>
      </w:r>
      <w:r w:rsidRPr="00FB7977">
        <w:rPr>
          <w:rFonts w:ascii="宋体" w:hAnsi="宋体" w:cs="宋体"/>
          <w:kern w:val="0"/>
          <w:sz w:val="24"/>
          <w:szCs w:val="24"/>
        </w:rPr>
        <w:t>出席并见证签约。</w:t>
      </w:r>
    </w:p>
    <w:p w14:paraId="5C1EF998" w14:textId="77777777" w:rsidR="0013240D" w:rsidRPr="00FB7977" w:rsidRDefault="0013240D" w:rsidP="0013240D">
      <w:pPr>
        <w:widowControl/>
        <w:spacing w:line="360" w:lineRule="auto"/>
        <w:ind w:firstLineChars="200" w:firstLine="480"/>
        <w:jc w:val="left"/>
        <w:rPr>
          <w:rFonts w:ascii="宋体" w:hAnsi="宋体" w:cs="宋体"/>
          <w:kern w:val="0"/>
          <w:sz w:val="24"/>
          <w:szCs w:val="24"/>
        </w:rPr>
      </w:pPr>
      <w:r w:rsidRPr="00FB7977">
        <w:rPr>
          <w:rFonts w:ascii="宋体" w:hAnsi="宋体" w:cs="宋体"/>
          <w:kern w:val="0"/>
          <w:sz w:val="24"/>
          <w:szCs w:val="24"/>
        </w:rPr>
        <w:t>主题教育开展以来，巨化集团多点发力、多</w:t>
      </w:r>
      <w:proofErr w:type="gramStart"/>
      <w:r w:rsidRPr="00FB7977">
        <w:rPr>
          <w:rFonts w:ascii="宋体" w:hAnsi="宋体" w:cs="宋体"/>
          <w:kern w:val="0"/>
          <w:sz w:val="24"/>
          <w:szCs w:val="24"/>
        </w:rPr>
        <w:t>措</w:t>
      </w:r>
      <w:proofErr w:type="gramEnd"/>
      <w:r w:rsidRPr="00FB7977">
        <w:rPr>
          <w:rFonts w:ascii="宋体" w:hAnsi="宋体" w:cs="宋体"/>
          <w:kern w:val="0"/>
          <w:sz w:val="24"/>
          <w:szCs w:val="24"/>
        </w:rPr>
        <w:t>并举，用心用情用力为职工群众办实事解难题，将工会“娘家人”的关爱融于职工身边的点滴，帮助职工群众办好“眼前事”“心上事”，进一步增强职工群众获得感、幸福感、安全感。此次“善行巨化 关爱员工”光明行动为期一年，</w:t>
      </w:r>
      <w:r w:rsidRPr="004669F3">
        <w:rPr>
          <w:rFonts w:ascii="宋体" w:hAnsi="宋体" w:cs="宋体"/>
          <w:kern w:val="0"/>
          <w:sz w:val="24"/>
          <w:szCs w:val="24"/>
        </w:rPr>
        <w:t>旨在</w:t>
      </w:r>
      <w:r w:rsidRPr="00FB7977">
        <w:rPr>
          <w:rFonts w:ascii="宋体" w:hAnsi="宋体" w:cs="宋体"/>
          <w:kern w:val="0"/>
          <w:sz w:val="24"/>
          <w:szCs w:val="24"/>
        </w:rPr>
        <w:t>提升职工家庭健康生活品质</w:t>
      </w:r>
      <w:r>
        <w:rPr>
          <w:rFonts w:ascii="宋体" w:hAnsi="宋体" w:cs="宋体" w:hint="eastAsia"/>
          <w:kern w:val="0"/>
          <w:sz w:val="24"/>
          <w:szCs w:val="24"/>
        </w:rPr>
        <w:t>。</w:t>
      </w:r>
      <w:r w:rsidRPr="00FB7977">
        <w:rPr>
          <w:rFonts w:ascii="宋体" w:hAnsi="宋体" w:cs="宋体"/>
          <w:kern w:val="0"/>
          <w:sz w:val="24"/>
          <w:szCs w:val="24"/>
        </w:rPr>
        <w:t>市慈善联合总会捐赠30万元作为项目帮扶资金，浙</w:t>
      </w:r>
      <w:proofErr w:type="gramStart"/>
      <w:r w:rsidRPr="00FB7977">
        <w:rPr>
          <w:rFonts w:ascii="宋体" w:hAnsi="宋体" w:cs="宋体"/>
          <w:kern w:val="0"/>
          <w:sz w:val="24"/>
          <w:szCs w:val="24"/>
        </w:rPr>
        <w:t>医</w:t>
      </w:r>
      <w:proofErr w:type="gramEnd"/>
      <w:r w:rsidRPr="00FB7977">
        <w:rPr>
          <w:rFonts w:ascii="宋体" w:hAnsi="宋体" w:cs="宋体"/>
          <w:kern w:val="0"/>
          <w:sz w:val="24"/>
          <w:szCs w:val="24"/>
        </w:rPr>
        <w:t>健衢州医院为该项目提供白内障手术和后续治疗支持</w:t>
      </w:r>
      <w:r w:rsidRPr="004669F3">
        <w:rPr>
          <w:rFonts w:ascii="宋体" w:hAnsi="宋体" w:cs="宋体"/>
          <w:kern w:val="0"/>
          <w:sz w:val="24"/>
          <w:szCs w:val="24"/>
        </w:rPr>
        <w:t>，为巨化集团200名符合帮扶条件的退休职工、在职职工及配偶提供帮助，为他们重拾明亮视力，走出困境。</w:t>
      </w:r>
    </w:p>
    <w:p w14:paraId="2B5A2E09" w14:textId="77777777" w:rsidR="0013240D" w:rsidRPr="00FB7977" w:rsidRDefault="0013240D" w:rsidP="0013240D">
      <w:r>
        <w:rPr>
          <w:rFonts w:hint="eastAsia"/>
        </w:rPr>
        <w:t xml:space="preserve"> </w:t>
      </w:r>
      <w:r>
        <w:t xml:space="preserve">             </w:t>
      </w:r>
      <w:r w:rsidRPr="004669F3">
        <w:rPr>
          <w:rFonts w:ascii="宋体" w:hAnsi="宋体" w:cs="宋体"/>
          <w:noProof/>
          <w:kern w:val="0"/>
          <w:sz w:val="24"/>
          <w:szCs w:val="24"/>
        </w:rPr>
        <w:drawing>
          <wp:inline distT="0" distB="0" distL="0" distR="0" wp14:anchorId="7A0E4EA9" wp14:editId="43C4F5AE">
            <wp:extent cx="3276600" cy="1929431"/>
            <wp:effectExtent l="0" t="0" r="0" b="0"/>
            <wp:docPr id="73516768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2219" cy="1962182"/>
                    </a:xfrm>
                    <a:prstGeom prst="rect">
                      <a:avLst/>
                    </a:prstGeom>
                    <a:noFill/>
                    <a:ln>
                      <a:noFill/>
                    </a:ln>
                  </pic:spPr>
                </pic:pic>
              </a:graphicData>
            </a:graphic>
          </wp:inline>
        </w:drawing>
      </w:r>
      <w:r>
        <w:t xml:space="preserve">           </w:t>
      </w:r>
    </w:p>
    <w:p w14:paraId="5E033337" w14:textId="3DA4E5BD" w:rsidR="00113156" w:rsidRPr="0013240D" w:rsidRDefault="00113156" w:rsidP="0013240D">
      <w:pPr>
        <w:pStyle w:val="a3"/>
        <w:pBdr>
          <w:bottom w:val="none" w:sz="0" w:space="0" w:color="auto"/>
        </w:pBdr>
        <w:spacing w:line="360" w:lineRule="auto"/>
        <w:ind w:firstLineChars="1000" w:firstLine="2100"/>
        <w:jc w:val="both"/>
        <w:rPr>
          <w:rFonts w:asciiTheme="majorEastAsia" w:eastAsiaTheme="majorEastAsia" w:hAnsiTheme="majorEastAsia" w:cs="微软雅黑"/>
          <w:color w:val="333333"/>
          <w:sz w:val="21"/>
          <w:szCs w:val="21"/>
          <w:shd w:val="clear" w:color="auto" w:fill="FFFFFF"/>
        </w:rPr>
      </w:pPr>
    </w:p>
    <w:p w14:paraId="2A30CB86" w14:textId="77777777" w:rsidR="00D02874" w:rsidRDefault="00D02874" w:rsidP="00157AA9">
      <w:pPr>
        <w:widowControl/>
        <w:shd w:val="clear" w:color="auto" w:fill="FFFFFF"/>
        <w:spacing w:line="360" w:lineRule="auto"/>
        <w:ind w:firstLineChars="800" w:firstLine="2055"/>
        <w:rPr>
          <w:rFonts w:ascii="宋体" w:hAnsi="宋体" w:cs="宋体"/>
          <w:b/>
          <w:bCs/>
          <w:spacing w:val="8"/>
          <w:kern w:val="36"/>
          <w:sz w:val="24"/>
          <w:szCs w:val="24"/>
        </w:rPr>
      </w:pPr>
    </w:p>
    <w:p w14:paraId="7282F10A" w14:textId="77777777" w:rsidR="00D02874" w:rsidRDefault="00D02874" w:rsidP="00157AA9">
      <w:pPr>
        <w:widowControl/>
        <w:shd w:val="clear" w:color="auto" w:fill="FFFFFF"/>
        <w:spacing w:line="360" w:lineRule="auto"/>
        <w:ind w:firstLineChars="800" w:firstLine="2055"/>
        <w:rPr>
          <w:rFonts w:ascii="宋体" w:hAnsi="宋体" w:cs="宋体"/>
          <w:b/>
          <w:bCs/>
          <w:spacing w:val="8"/>
          <w:kern w:val="36"/>
          <w:sz w:val="24"/>
          <w:szCs w:val="24"/>
        </w:rPr>
      </w:pPr>
    </w:p>
    <w:p w14:paraId="50BB8958" w14:textId="2CFC9F95" w:rsidR="00157AA9" w:rsidRPr="00B51951" w:rsidRDefault="00157AA9" w:rsidP="00157AA9">
      <w:pPr>
        <w:widowControl/>
        <w:shd w:val="clear" w:color="auto" w:fill="FFFFFF"/>
        <w:spacing w:line="360" w:lineRule="auto"/>
        <w:ind w:firstLineChars="800" w:firstLine="2055"/>
        <w:rPr>
          <w:rFonts w:ascii="宋体" w:hAnsi="宋体" w:cs="宋体"/>
          <w:b/>
          <w:bCs/>
          <w:spacing w:val="8"/>
          <w:kern w:val="36"/>
          <w:sz w:val="24"/>
          <w:szCs w:val="24"/>
        </w:rPr>
      </w:pPr>
      <w:r w:rsidRPr="00B51951">
        <w:rPr>
          <w:rFonts w:ascii="宋体" w:hAnsi="宋体" w:cs="宋体" w:hint="eastAsia"/>
          <w:b/>
          <w:bCs/>
          <w:spacing w:val="8"/>
          <w:kern w:val="36"/>
          <w:sz w:val="24"/>
          <w:szCs w:val="24"/>
        </w:rPr>
        <w:lastRenderedPageBreak/>
        <w:t>美源新材料PBT聚合二期工程</w:t>
      </w:r>
      <w:bookmarkStart w:id="4" w:name="_Hlk145336916"/>
      <w:r w:rsidRPr="00B51951">
        <w:rPr>
          <w:rFonts w:ascii="宋体" w:hAnsi="宋体" w:cs="宋体" w:hint="eastAsia"/>
          <w:b/>
          <w:bCs/>
          <w:spacing w:val="8"/>
          <w:kern w:val="36"/>
          <w:sz w:val="24"/>
          <w:szCs w:val="24"/>
        </w:rPr>
        <w:t>进展顺利</w:t>
      </w:r>
    </w:p>
    <w:p w14:paraId="4590C36B" w14:textId="77777777" w:rsidR="00157AA9" w:rsidRPr="00B64EB5" w:rsidRDefault="00157AA9" w:rsidP="00157AA9">
      <w:pPr>
        <w:widowControl/>
        <w:shd w:val="clear" w:color="auto" w:fill="FFFFFF"/>
        <w:spacing w:line="360" w:lineRule="auto"/>
        <w:ind w:firstLineChars="200" w:firstLine="452"/>
        <w:rPr>
          <w:rFonts w:ascii="宋体" w:hAnsi="宋体" w:cs="宋体" w:hint="eastAsia"/>
          <w:spacing w:val="8"/>
          <w:kern w:val="36"/>
        </w:rPr>
      </w:pPr>
      <w:r w:rsidRPr="00B51951">
        <w:rPr>
          <w:rFonts w:ascii="宋体" w:hAnsi="宋体" w:cs="宋体" w:hint="eastAsia"/>
          <w:spacing w:val="8"/>
          <w:kern w:val="36"/>
        </w:rPr>
        <w:t>浙江省</w:t>
      </w:r>
      <w:r>
        <w:rPr>
          <w:rFonts w:ascii="宋体" w:hAnsi="宋体" w:cs="宋体" w:hint="eastAsia"/>
          <w:spacing w:val="8"/>
          <w:kern w:val="36"/>
        </w:rPr>
        <w:t>美源新材料股份有限公司位于浙江省余姚市滨海新城中意生态园。是一家专业生产P</w:t>
      </w:r>
      <w:r>
        <w:rPr>
          <w:rFonts w:ascii="宋体" w:hAnsi="宋体" w:cs="宋体"/>
          <w:spacing w:val="8"/>
          <w:kern w:val="36"/>
        </w:rPr>
        <w:t>BT</w:t>
      </w:r>
      <w:r>
        <w:rPr>
          <w:rFonts w:ascii="宋体" w:hAnsi="宋体" w:cs="宋体" w:hint="eastAsia"/>
          <w:spacing w:val="8"/>
          <w:kern w:val="36"/>
        </w:rPr>
        <w:t>工程塑胶颗粒与弹力丝的民营企业，2</w:t>
      </w:r>
      <w:r>
        <w:rPr>
          <w:rFonts w:ascii="宋体" w:hAnsi="宋体" w:cs="宋体"/>
          <w:spacing w:val="8"/>
          <w:kern w:val="36"/>
        </w:rPr>
        <w:t>022</w:t>
      </w:r>
      <w:r>
        <w:rPr>
          <w:rFonts w:ascii="宋体" w:hAnsi="宋体" w:cs="宋体" w:hint="eastAsia"/>
          <w:spacing w:val="8"/>
          <w:kern w:val="36"/>
        </w:rPr>
        <w:t>年被认定为高新技术企业、专精特新企业。2</w:t>
      </w:r>
      <w:r>
        <w:rPr>
          <w:rFonts w:ascii="宋体" w:hAnsi="宋体" w:cs="宋体"/>
          <w:spacing w:val="8"/>
          <w:kern w:val="36"/>
        </w:rPr>
        <w:t>019</w:t>
      </w:r>
      <w:r>
        <w:rPr>
          <w:rFonts w:ascii="宋体" w:hAnsi="宋体" w:cs="宋体" w:hint="eastAsia"/>
          <w:spacing w:val="8"/>
          <w:kern w:val="36"/>
        </w:rPr>
        <w:t>年建成投产的P</w:t>
      </w:r>
      <w:r>
        <w:rPr>
          <w:rFonts w:ascii="宋体" w:hAnsi="宋体" w:cs="宋体"/>
          <w:spacing w:val="8"/>
          <w:kern w:val="36"/>
        </w:rPr>
        <w:t>BT</w:t>
      </w:r>
      <w:r>
        <w:rPr>
          <w:rFonts w:ascii="宋体" w:hAnsi="宋体" w:cs="宋体" w:hint="eastAsia"/>
          <w:spacing w:val="8"/>
          <w:kern w:val="36"/>
        </w:rPr>
        <w:t>聚合一期规模为年产1</w:t>
      </w:r>
      <w:r>
        <w:rPr>
          <w:rFonts w:ascii="宋体" w:hAnsi="宋体" w:cs="宋体"/>
          <w:spacing w:val="8"/>
          <w:kern w:val="36"/>
        </w:rPr>
        <w:t>0</w:t>
      </w:r>
      <w:r>
        <w:rPr>
          <w:rFonts w:ascii="宋体" w:hAnsi="宋体" w:cs="宋体" w:hint="eastAsia"/>
          <w:spacing w:val="8"/>
          <w:kern w:val="36"/>
        </w:rPr>
        <w:t>万吨。该项目采用先进的P</w:t>
      </w:r>
      <w:r>
        <w:rPr>
          <w:rFonts w:ascii="宋体" w:hAnsi="宋体" w:cs="宋体"/>
          <w:spacing w:val="8"/>
          <w:kern w:val="36"/>
        </w:rPr>
        <w:t>BA</w:t>
      </w:r>
      <w:r>
        <w:rPr>
          <w:rFonts w:ascii="宋体" w:hAnsi="宋体" w:cs="宋体" w:hint="eastAsia"/>
          <w:spacing w:val="8"/>
          <w:kern w:val="36"/>
        </w:rPr>
        <w:t>直接酯化、连续缩聚工艺，处于世界领先水平。现二期工程正加紧建设，预计2</w:t>
      </w:r>
      <w:r>
        <w:rPr>
          <w:rFonts w:ascii="宋体" w:hAnsi="宋体" w:cs="宋体"/>
          <w:spacing w:val="8"/>
          <w:kern w:val="36"/>
        </w:rPr>
        <w:t>025</w:t>
      </w:r>
      <w:r>
        <w:rPr>
          <w:rFonts w:ascii="宋体" w:hAnsi="宋体" w:cs="宋体" w:hint="eastAsia"/>
          <w:spacing w:val="8"/>
          <w:kern w:val="36"/>
        </w:rPr>
        <w:t>年投料试车，建设规模为年产2</w:t>
      </w:r>
      <w:r>
        <w:rPr>
          <w:rFonts w:ascii="宋体" w:hAnsi="宋体" w:cs="宋体"/>
          <w:spacing w:val="8"/>
          <w:kern w:val="36"/>
        </w:rPr>
        <w:t>4</w:t>
      </w:r>
      <w:r>
        <w:rPr>
          <w:rFonts w:ascii="宋体" w:hAnsi="宋体" w:cs="宋体" w:hint="eastAsia"/>
          <w:spacing w:val="8"/>
          <w:kern w:val="36"/>
        </w:rPr>
        <w:t>万吨。项目建成后，将进一步促进浙江省树脂合成行业的发展，提升区域市场竞争力。</w:t>
      </w:r>
    </w:p>
    <w:bookmarkEnd w:id="4"/>
    <w:p w14:paraId="5DA5C087" w14:textId="53A4352D" w:rsidR="00157AA9" w:rsidRDefault="00157AA9" w:rsidP="00157AA9">
      <w:pPr>
        <w:spacing w:line="360" w:lineRule="auto"/>
        <w:rPr>
          <w:noProof/>
        </w:rPr>
      </w:pPr>
      <w:r>
        <w:rPr>
          <w:noProof/>
        </w:rPr>
        <w:t xml:space="preserve">      </w:t>
      </w:r>
      <w:r w:rsidRPr="00A242A4">
        <w:rPr>
          <w:noProof/>
        </w:rPr>
        <w:drawing>
          <wp:inline distT="0" distB="0" distL="0" distR="0" wp14:anchorId="04321717" wp14:editId="2A595881">
            <wp:extent cx="2460151" cy="1514475"/>
            <wp:effectExtent l="0" t="0" r="0" b="0"/>
            <wp:docPr id="142539685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9576" cy="1544901"/>
                    </a:xfrm>
                    <a:prstGeom prst="rect">
                      <a:avLst/>
                    </a:prstGeom>
                    <a:noFill/>
                    <a:ln>
                      <a:noFill/>
                    </a:ln>
                  </pic:spPr>
                </pic:pic>
              </a:graphicData>
            </a:graphic>
          </wp:inline>
        </w:drawing>
      </w:r>
      <w:r>
        <w:rPr>
          <w:noProof/>
        </w:rPr>
        <w:t xml:space="preserve">     </w:t>
      </w:r>
      <w:r w:rsidR="004355FD" w:rsidRPr="003D0D83">
        <w:rPr>
          <w:noProof/>
        </w:rPr>
        <w:drawing>
          <wp:inline distT="0" distB="0" distL="0" distR="0" wp14:anchorId="5D98E313" wp14:editId="5F1F87FE">
            <wp:extent cx="2232660" cy="1488351"/>
            <wp:effectExtent l="0" t="0" r="0" b="0"/>
            <wp:docPr id="73949928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59646" cy="1506341"/>
                    </a:xfrm>
                    <a:prstGeom prst="rect">
                      <a:avLst/>
                    </a:prstGeom>
                    <a:noFill/>
                    <a:ln>
                      <a:noFill/>
                    </a:ln>
                  </pic:spPr>
                </pic:pic>
              </a:graphicData>
            </a:graphic>
          </wp:inline>
        </w:drawing>
      </w:r>
    </w:p>
    <w:p w14:paraId="65980B7A" w14:textId="3AD7E105" w:rsidR="00A478E2" w:rsidRDefault="00157AA9" w:rsidP="00157AA9">
      <w:pPr>
        <w:pStyle w:val="a3"/>
        <w:pBdr>
          <w:bottom w:val="none" w:sz="0" w:space="0" w:color="auto"/>
        </w:pBdr>
        <w:spacing w:line="360" w:lineRule="auto"/>
        <w:ind w:firstLineChars="500" w:firstLine="900"/>
        <w:jc w:val="both"/>
        <w:rPr>
          <w:rFonts w:asciiTheme="minorEastAsia" w:eastAsiaTheme="minorEastAsia" w:hAnsiTheme="minorEastAsia" w:cs="微软雅黑"/>
          <w:b/>
          <w:bCs/>
          <w:color w:val="333333"/>
          <w:sz w:val="24"/>
          <w:szCs w:val="24"/>
          <w:shd w:val="clear" w:color="auto" w:fill="FFFFFF"/>
        </w:rPr>
      </w:pPr>
      <w:r>
        <w:rPr>
          <w:rFonts w:hint="eastAsia"/>
          <w:noProof/>
        </w:rPr>
        <w:t xml:space="preserve"> </w:t>
      </w:r>
      <w:r>
        <w:rPr>
          <w:noProof/>
        </w:rPr>
        <w:t xml:space="preserve">          </w:t>
      </w:r>
    </w:p>
    <w:p w14:paraId="311FD6C2" w14:textId="4008BCF9" w:rsidR="00FF4F65" w:rsidRPr="006F447A" w:rsidRDefault="00FF4F65" w:rsidP="0000058B">
      <w:pPr>
        <w:tabs>
          <w:tab w:val="left" w:pos="1680"/>
        </w:tabs>
        <w:spacing w:line="360" w:lineRule="auto"/>
        <w:ind w:firstLineChars="200" w:firstLine="420"/>
        <w:rPr>
          <w:rFonts w:asciiTheme="majorEastAsia" w:eastAsiaTheme="majorEastAsia" w:hAnsiTheme="majorEastAsia" w:cs="微软雅黑"/>
          <w:color w:val="333333"/>
          <w:shd w:val="clear" w:color="auto" w:fill="FFFFFF"/>
        </w:rPr>
      </w:pPr>
    </w:p>
    <w:p w14:paraId="115B1073" w14:textId="0787F7FE" w:rsidR="000418AE" w:rsidRPr="003A182C" w:rsidRDefault="000418AE" w:rsidP="004D43EC">
      <w:pPr>
        <w:tabs>
          <w:tab w:val="left" w:pos="1905"/>
        </w:tabs>
        <w:spacing w:line="360" w:lineRule="auto"/>
        <w:rPr>
          <w:rFonts w:ascii="华文新魏" w:eastAsia="华文新魏"/>
        </w:rPr>
      </w:pPr>
    </w:p>
    <w:sectPr w:rsidR="000418AE" w:rsidRPr="003A182C" w:rsidSect="001308C0">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89A00" w14:textId="77777777" w:rsidR="00046BFC" w:rsidRDefault="00046BFC" w:rsidP="001C3329">
      <w:pPr>
        <w:rPr>
          <w:rFonts w:cs="Times New Roman"/>
        </w:rPr>
      </w:pPr>
      <w:r>
        <w:rPr>
          <w:rFonts w:cs="Times New Roman"/>
        </w:rPr>
        <w:separator/>
      </w:r>
    </w:p>
  </w:endnote>
  <w:endnote w:type="continuationSeparator" w:id="0">
    <w:p w14:paraId="13052844" w14:textId="77777777" w:rsidR="00046BFC" w:rsidRDefault="00046BFC" w:rsidP="001C332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A1B89" w14:textId="77777777" w:rsidR="00046BFC" w:rsidRDefault="00046BFC" w:rsidP="001C3329">
      <w:pPr>
        <w:rPr>
          <w:rFonts w:cs="Times New Roman"/>
        </w:rPr>
      </w:pPr>
      <w:r>
        <w:rPr>
          <w:rFonts w:cs="Times New Roman"/>
        </w:rPr>
        <w:separator/>
      </w:r>
    </w:p>
  </w:footnote>
  <w:footnote w:type="continuationSeparator" w:id="0">
    <w:p w14:paraId="0DE99B1B" w14:textId="77777777" w:rsidR="00046BFC" w:rsidRDefault="00046BFC" w:rsidP="001C3329">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5064C"/>
    <w:multiLevelType w:val="hybridMultilevel"/>
    <w:tmpl w:val="67D02C5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647E1094"/>
    <w:multiLevelType w:val="hybridMultilevel"/>
    <w:tmpl w:val="437E8AFE"/>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850920341">
    <w:abstractNumId w:val="0"/>
  </w:num>
  <w:num w:numId="2" w16cid:durableId="21201818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A67"/>
    <w:rsid w:val="0000058B"/>
    <w:rsid w:val="00006E08"/>
    <w:rsid w:val="0001554B"/>
    <w:rsid w:val="00031030"/>
    <w:rsid w:val="00036B8D"/>
    <w:rsid w:val="000418AE"/>
    <w:rsid w:val="00046BFC"/>
    <w:rsid w:val="000572A0"/>
    <w:rsid w:val="00057DF3"/>
    <w:rsid w:val="00057ED1"/>
    <w:rsid w:val="000A0603"/>
    <w:rsid w:val="000A347F"/>
    <w:rsid w:val="000A56DB"/>
    <w:rsid w:val="000D63C8"/>
    <w:rsid w:val="000F4B65"/>
    <w:rsid w:val="00113156"/>
    <w:rsid w:val="00123C33"/>
    <w:rsid w:val="00130108"/>
    <w:rsid w:val="001308C0"/>
    <w:rsid w:val="0013240D"/>
    <w:rsid w:val="00135546"/>
    <w:rsid w:val="00157AA9"/>
    <w:rsid w:val="001725A7"/>
    <w:rsid w:val="00184617"/>
    <w:rsid w:val="001C3329"/>
    <w:rsid w:val="001D6272"/>
    <w:rsid w:val="00202B95"/>
    <w:rsid w:val="00220287"/>
    <w:rsid w:val="00225972"/>
    <w:rsid w:val="00246FAB"/>
    <w:rsid w:val="00286D5B"/>
    <w:rsid w:val="00296E87"/>
    <w:rsid w:val="002A314D"/>
    <w:rsid w:val="002A7C53"/>
    <w:rsid w:val="002B1F5C"/>
    <w:rsid w:val="002B3936"/>
    <w:rsid w:val="002C15F8"/>
    <w:rsid w:val="002E55DA"/>
    <w:rsid w:val="00301C9F"/>
    <w:rsid w:val="00304EFA"/>
    <w:rsid w:val="003052CE"/>
    <w:rsid w:val="003363C6"/>
    <w:rsid w:val="0035430D"/>
    <w:rsid w:val="00361F81"/>
    <w:rsid w:val="00363CAD"/>
    <w:rsid w:val="00374D1B"/>
    <w:rsid w:val="00387454"/>
    <w:rsid w:val="003A182C"/>
    <w:rsid w:val="003B14CC"/>
    <w:rsid w:val="003E3289"/>
    <w:rsid w:val="003F212E"/>
    <w:rsid w:val="0042796D"/>
    <w:rsid w:val="004355FD"/>
    <w:rsid w:val="00440425"/>
    <w:rsid w:val="004427A8"/>
    <w:rsid w:val="00464F89"/>
    <w:rsid w:val="00467721"/>
    <w:rsid w:val="0047573E"/>
    <w:rsid w:val="004A59E7"/>
    <w:rsid w:val="004C7829"/>
    <w:rsid w:val="004D43EC"/>
    <w:rsid w:val="004E2B26"/>
    <w:rsid w:val="004F2C77"/>
    <w:rsid w:val="004F5ADC"/>
    <w:rsid w:val="004F7A58"/>
    <w:rsid w:val="00513496"/>
    <w:rsid w:val="005338A1"/>
    <w:rsid w:val="00540A0E"/>
    <w:rsid w:val="00586D3F"/>
    <w:rsid w:val="005A5B44"/>
    <w:rsid w:val="005B1ACA"/>
    <w:rsid w:val="005B5B33"/>
    <w:rsid w:val="005C469B"/>
    <w:rsid w:val="005F5447"/>
    <w:rsid w:val="006014E9"/>
    <w:rsid w:val="00604351"/>
    <w:rsid w:val="00615721"/>
    <w:rsid w:val="00615C99"/>
    <w:rsid w:val="00640C4C"/>
    <w:rsid w:val="0067477F"/>
    <w:rsid w:val="00674D9A"/>
    <w:rsid w:val="00691C0B"/>
    <w:rsid w:val="006D440B"/>
    <w:rsid w:val="006D4E62"/>
    <w:rsid w:val="006E28B7"/>
    <w:rsid w:val="006E6442"/>
    <w:rsid w:val="006F447A"/>
    <w:rsid w:val="00722D79"/>
    <w:rsid w:val="0074541E"/>
    <w:rsid w:val="007532EF"/>
    <w:rsid w:val="00766BC4"/>
    <w:rsid w:val="00773942"/>
    <w:rsid w:val="00777625"/>
    <w:rsid w:val="00783CC0"/>
    <w:rsid w:val="0078747E"/>
    <w:rsid w:val="007C0E62"/>
    <w:rsid w:val="007C678B"/>
    <w:rsid w:val="007D10C8"/>
    <w:rsid w:val="00813A67"/>
    <w:rsid w:val="00830F06"/>
    <w:rsid w:val="008533ED"/>
    <w:rsid w:val="008B47AC"/>
    <w:rsid w:val="008B68EA"/>
    <w:rsid w:val="00925284"/>
    <w:rsid w:val="0093734C"/>
    <w:rsid w:val="00985A83"/>
    <w:rsid w:val="00997932"/>
    <w:rsid w:val="009A6EF2"/>
    <w:rsid w:val="009D7367"/>
    <w:rsid w:val="009E7F14"/>
    <w:rsid w:val="009F2D53"/>
    <w:rsid w:val="00A02AAB"/>
    <w:rsid w:val="00A06263"/>
    <w:rsid w:val="00A17863"/>
    <w:rsid w:val="00A478E2"/>
    <w:rsid w:val="00A61854"/>
    <w:rsid w:val="00A62D03"/>
    <w:rsid w:val="00A87D35"/>
    <w:rsid w:val="00A95A06"/>
    <w:rsid w:val="00AA4444"/>
    <w:rsid w:val="00AC0647"/>
    <w:rsid w:val="00AE44A3"/>
    <w:rsid w:val="00B044D9"/>
    <w:rsid w:val="00B064B2"/>
    <w:rsid w:val="00B35E0C"/>
    <w:rsid w:val="00B45DDD"/>
    <w:rsid w:val="00BC6BBD"/>
    <w:rsid w:val="00BF0DEA"/>
    <w:rsid w:val="00C20D58"/>
    <w:rsid w:val="00C456F2"/>
    <w:rsid w:val="00C50C74"/>
    <w:rsid w:val="00C57E48"/>
    <w:rsid w:val="00C97A26"/>
    <w:rsid w:val="00CC5C00"/>
    <w:rsid w:val="00CD5B6B"/>
    <w:rsid w:val="00CF0F19"/>
    <w:rsid w:val="00CF5CA8"/>
    <w:rsid w:val="00D02874"/>
    <w:rsid w:val="00D07BFB"/>
    <w:rsid w:val="00D1269B"/>
    <w:rsid w:val="00D374BB"/>
    <w:rsid w:val="00D52A5B"/>
    <w:rsid w:val="00D727EE"/>
    <w:rsid w:val="00D72E46"/>
    <w:rsid w:val="00D75F99"/>
    <w:rsid w:val="00DA3ED4"/>
    <w:rsid w:val="00DB7B18"/>
    <w:rsid w:val="00DF11E1"/>
    <w:rsid w:val="00E540D0"/>
    <w:rsid w:val="00E755E5"/>
    <w:rsid w:val="00E91ED5"/>
    <w:rsid w:val="00E94372"/>
    <w:rsid w:val="00EA0E9B"/>
    <w:rsid w:val="00EA32AC"/>
    <w:rsid w:val="00EA4BE3"/>
    <w:rsid w:val="00EB4D73"/>
    <w:rsid w:val="00ED3FA8"/>
    <w:rsid w:val="00EF6710"/>
    <w:rsid w:val="00EF754A"/>
    <w:rsid w:val="00F2241A"/>
    <w:rsid w:val="00F47838"/>
    <w:rsid w:val="00F4789A"/>
    <w:rsid w:val="00F5561B"/>
    <w:rsid w:val="00F842AB"/>
    <w:rsid w:val="00F937C8"/>
    <w:rsid w:val="00F97C08"/>
    <w:rsid w:val="00FB3545"/>
    <w:rsid w:val="00FB691B"/>
    <w:rsid w:val="00FF4F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9C7AAF"/>
  <w15:docId w15:val="{7129BAC3-B158-408B-A9A7-6B03DA41D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4D9A"/>
    <w:pPr>
      <w:widowControl w:val="0"/>
      <w:jc w:val="both"/>
    </w:pPr>
    <w:rPr>
      <w:rFonts w:cs="Calibr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13A67"/>
    <w:pPr>
      <w:pBdr>
        <w:bottom w:val="single" w:sz="6" w:space="1" w:color="auto"/>
      </w:pBdr>
      <w:tabs>
        <w:tab w:val="center" w:pos="4153"/>
        <w:tab w:val="right" w:pos="8306"/>
      </w:tabs>
      <w:snapToGrid w:val="0"/>
      <w:jc w:val="center"/>
    </w:pPr>
    <w:rPr>
      <w:rFonts w:ascii="Times New Roman" w:hAnsi="Times New Roman" w:cs="Times New Roman"/>
      <w:sz w:val="18"/>
      <w:szCs w:val="18"/>
    </w:rPr>
  </w:style>
  <w:style w:type="character" w:customStyle="1" w:styleId="a4">
    <w:name w:val="页眉 字符"/>
    <w:basedOn w:val="a0"/>
    <w:link w:val="a3"/>
    <w:uiPriority w:val="99"/>
    <w:locked/>
    <w:rsid w:val="00813A67"/>
    <w:rPr>
      <w:rFonts w:ascii="Times New Roman" w:eastAsia="宋体" w:hAnsi="Times New Roman" w:cs="Times New Roman"/>
      <w:sz w:val="18"/>
      <w:szCs w:val="18"/>
    </w:rPr>
  </w:style>
  <w:style w:type="paragraph" w:styleId="a5">
    <w:name w:val="footer"/>
    <w:basedOn w:val="a"/>
    <w:link w:val="a6"/>
    <w:uiPriority w:val="99"/>
    <w:semiHidden/>
    <w:rsid w:val="001C3329"/>
    <w:pPr>
      <w:tabs>
        <w:tab w:val="center" w:pos="4153"/>
        <w:tab w:val="right" w:pos="8306"/>
      </w:tabs>
      <w:snapToGrid w:val="0"/>
      <w:jc w:val="left"/>
    </w:pPr>
    <w:rPr>
      <w:sz w:val="18"/>
      <w:szCs w:val="18"/>
    </w:rPr>
  </w:style>
  <w:style w:type="character" w:customStyle="1" w:styleId="a6">
    <w:name w:val="页脚 字符"/>
    <w:basedOn w:val="a0"/>
    <w:link w:val="a5"/>
    <w:uiPriority w:val="99"/>
    <w:semiHidden/>
    <w:locked/>
    <w:rsid w:val="001C3329"/>
    <w:rPr>
      <w:sz w:val="18"/>
      <w:szCs w:val="18"/>
    </w:rPr>
  </w:style>
  <w:style w:type="paragraph" w:styleId="a7">
    <w:name w:val="List Paragraph"/>
    <w:basedOn w:val="a"/>
    <w:uiPriority w:val="34"/>
    <w:qFormat/>
    <w:rsid w:val="00B044D9"/>
    <w:pPr>
      <w:ind w:firstLineChars="200" w:firstLine="420"/>
    </w:pPr>
  </w:style>
  <w:style w:type="paragraph" w:styleId="a8">
    <w:name w:val="Normal (Web)"/>
    <w:basedOn w:val="a"/>
    <w:uiPriority w:val="99"/>
    <w:semiHidden/>
    <w:unhideWhenUsed/>
    <w:rsid w:val="00F842AB"/>
    <w:pPr>
      <w:widowControl/>
      <w:spacing w:before="100" w:beforeAutospacing="1" w:after="100" w:afterAutospacing="1"/>
      <w:jc w:val="left"/>
    </w:pPr>
    <w:rPr>
      <w:rFonts w:ascii="宋体" w:hAnsi="宋体" w:cs="宋体"/>
      <w:kern w:val="0"/>
      <w:sz w:val="24"/>
      <w:szCs w:val="24"/>
    </w:rPr>
  </w:style>
  <w:style w:type="character" w:styleId="a9">
    <w:name w:val="Strong"/>
    <w:basedOn w:val="a0"/>
    <w:uiPriority w:val="22"/>
    <w:qFormat/>
    <w:locked/>
    <w:rsid w:val="007874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65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8E7B4-E17E-489A-AC26-3F41D3B66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535</Words>
  <Characters>3053</Characters>
  <Application>Microsoft Office Word</Application>
  <DocSecurity>0</DocSecurity>
  <Lines>25</Lines>
  <Paragraphs>7</Paragraphs>
  <ScaleCrop>false</ScaleCrop>
  <Company>lodestar</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admin</cp:lastModifiedBy>
  <cp:revision>20</cp:revision>
  <cp:lastPrinted>2011-02-14T06:01:00Z</cp:lastPrinted>
  <dcterms:created xsi:type="dcterms:W3CDTF">2023-09-11T07:14:00Z</dcterms:created>
  <dcterms:modified xsi:type="dcterms:W3CDTF">2023-09-11T07:59:00Z</dcterms:modified>
</cp:coreProperties>
</file>